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281D6" w14:textId="651C8ABE" w:rsidR="003B6010" w:rsidRDefault="00D92EC5" w:rsidP="00D92EC5">
      <w:pPr>
        <w:jc w:val="center"/>
      </w:pPr>
      <w:r>
        <w:rPr>
          <w:noProof/>
          <w:lang w:eastAsia="en-AU"/>
        </w:rPr>
        <w:drawing>
          <wp:anchor distT="0" distB="0" distL="114300" distR="114300" simplePos="0" relativeHeight="251687936" behindDoc="0" locked="0" layoutInCell="1" allowOverlap="1" wp14:anchorId="15A027CD" wp14:editId="6E59BAB8">
            <wp:simplePos x="0" y="0"/>
            <wp:positionH relativeFrom="column">
              <wp:posOffset>2864485</wp:posOffset>
            </wp:positionH>
            <wp:positionV relativeFrom="paragraph">
              <wp:posOffset>21590</wp:posOffset>
            </wp:positionV>
            <wp:extent cx="2214245" cy="77533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4245"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B6B" w:rsidRPr="000937D9">
        <w:rPr>
          <w:noProof/>
          <w:lang w:eastAsia="en-AU"/>
        </w:rPr>
        <w:drawing>
          <wp:inline distT="0" distB="0" distL="0" distR="0" wp14:anchorId="1E17C35E" wp14:editId="74C48E84">
            <wp:extent cx="1900800" cy="792000"/>
            <wp:effectExtent l="0" t="0" r="4445" b="8255"/>
            <wp:docPr id="3" name="Picture 3">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792000"/>
                    </a:xfrm>
                    <a:prstGeom prst="rect">
                      <a:avLst/>
                    </a:prstGeom>
                  </pic:spPr>
                </pic:pic>
              </a:graphicData>
            </a:graphic>
          </wp:inline>
        </w:drawing>
      </w:r>
      <w:bookmarkStart w:id="0" w:name="_Hlk528662729"/>
      <w:bookmarkEnd w:id="0"/>
    </w:p>
    <w:p w14:paraId="4D2E32CA" w14:textId="5AE5E131" w:rsidR="00D67B6B" w:rsidRDefault="00D67B6B" w:rsidP="00D67B6B">
      <w:pPr>
        <w:spacing w:after="0" w:line="240" w:lineRule="auto"/>
        <w:jc w:val="center"/>
        <w:rPr>
          <w:b/>
          <w:sz w:val="44"/>
          <w:szCs w:val="44"/>
        </w:rPr>
      </w:pPr>
      <w:r>
        <w:rPr>
          <w:b/>
          <w:sz w:val="44"/>
          <w:szCs w:val="44"/>
        </w:rPr>
        <w:t>Genomics for Australian Plants</w:t>
      </w:r>
      <w:r w:rsidR="003B1FF6">
        <w:rPr>
          <w:b/>
          <w:sz w:val="44"/>
          <w:szCs w:val="44"/>
        </w:rPr>
        <w:t xml:space="preserve"> (GAP)</w:t>
      </w:r>
      <w:r>
        <w:rPr>
          <w:b/>
          <w:sz w:val="44"/>
          <w:szCs w:val="44"/>
        </w:rPr>
        <w:t>:</w:t>
      </w:r>
    </w:p>
    <w:p w14:paraId="190D8349" w14:textId="2A4AA574" w:rsidR="001E5192" w:rsidRDefault="00C9398D" w:rsidP="001E5192">
      <w:pPr>
        <w:spacing w:after="0" w:line="240" w:lineRule="auto"/>
        <w:jc w:val="center"/>
        <w:rPr>
          <w:b/>
          <w:sz w:val="44"/>
          <w:szCs w:val="44"/>
        </w:rPr>
      </w:pPr>
      <w:r>
        <w:rPr>
          <w:b/>
          <w:sz w:val="44"/>
          <w:szCs w:val="44"/>
        </w:rPr>
        <w:t>C</w:t>
      </w:r>
      <w:r w:rsidR="002B0F96" w:rsidRPr="00511DEA">
        <w:rPr>
          <w:b/>
          <w:sz w:val="44"/>
          <w:szCs w:val="44"/>
        </w:rPr>
        <w:t xml:space="preserve">all </w:t>
      </w:r>
      <w:r w:rsidR="001E5192" w:rsidRPr="00511DEA">
        <w:rPr>
          <w:b/>
          <w:sz w:val="44"/>
          <w:szCs w:val="44"/>
        </w:rPr>
        <w:t xml:space="preserve">for </w:t>
      </w:r>
      <w:r w:rsidR="001E5192">
        <w:rPr>
          <w:b/>
          <w:sz w:val="44"/>
          <w:szCs w:val="44"/>
        </w:rPr>
        <w:t>s</w:t>
      </w:r>
      <w:r w:rsidR="001E5192" w:rsidRPr="00511DEA">
        <w:rPr>
          <w:b/>
          <w:sz w:val="44"/>
          <w:szCs w:val="44"/>
        </w:rPr>
        <w:t>pecies suggestion</w:t>
      </w:r>
      <w:r w:rsidR="001E5192">
        <w:rPr>
          <w:b/>
          <w:sz w:val="44"/>
          <w:szCs w:val="44"/>
        </w:rPr>
        <w:t>s</w:t>
      </w:r>
      <w:r w:rsidR="00873098">
        <w:rPr>
          <w:b/>
          <w:sz w:val="44"/>
          <w:szCs w:val="44"/>
        </w:rPr>
        <w:t xml:space="preserve"> 2020</w:t>
      </w:r>
    </w:p>
    <w:p w14:paraId="51A77F90" w14:textId="77777777" w:rsidR="00D67B6B" w:rsidRDefault="00D67B6B" w:rsidP="00D67B6B">
      <w:pPr>
        <w:rPr>
          <w:lang w:val="en-GB"/>
        </w:rPr>
      </w:pPr>
    </w:p>
    <w:p w14:paraId="0EE1B551" w14:textId="77777777" w:rsidR="009E6E46" w:rsidRPr="009E6E46" w:rsidRDefault="009E6E46" w:rsidP="00EB2B28">
      <w:pPr>
        <w:spacing w:line="240" w:lineRule="auto"/>
        <w:jc w:val="both"/>
        <w:rPr>
          <w:b/>
          <w:sz w:val="28"/>
          <w:szCs w:val="28"/>
          <w:lang w:val="en-GB"/>
        </w:rPr>
      </w:pPr>
      <w:r w:rsidRPr="009E6E46">
        <w:rPr>
          <w:b/>
          <w:sz w:val="28"/>
          <w:szCs w:val="28"/>
          <w:lang w:val="en-GB"/>
        </w:rPr>
        <w:t xml:space="preserve">GAP Background </w:t>
      </w:r>
    </w:p>
    <w:p w14:paraId="03F5B07B" w14:textId="0771B03C" w:rsidR="009E6E46" w:rsidRPr="009E6E46" w:rsidRDefault="006515C8" w:rsidP="007C624C">
      <w:pPr>
        <w:spacing w:after="0" w:line="240" w:lineRule="auto"/>
        <w:jc w:val="both"/>
        <w:rPr>
          <w:lang w:val="en-GB"/>
        </w:rPr>
      </w:pPr>
      <w:r>
        <w:t xml:space="preserve">Australia has a unique flora of over </w:t>
      </w:r>
      <w:r w:rsidR="007D01AD">
        <w:t>21,000 (</w:t>
      </w:r>
      <w:r w:rsidR="00283EE7">
        <w:t xml:space="preserve">flowering plants) </w:t>
      </w:r>
      <w:r>
        <w:t>species.</w:t>
      </w:r>
      <w:r w:rsidRPr="009E6E46">
        <w:rPr>
          <w:lang w:val="en-GB"/>
        </w:rPr>
        <w:t xml:space="preserve"> </w:t>
      </w:r>
      <w:r w:rsidR="009E6E46" w:rsidRPr="009E6E46">
        <w:rPr>
          <w:lang w:val="en-GB"/>
        </w:rPr>
        <w:t xml:space="preserve">The </w:t>
      </w:r>
      <w:hyperlink r:id="rId13" w:history="1">
        <w:r w:rsidR="009E6E46" w:rsidRPr="009E6E46">
          <w:rPr>
            <w:color w:val="0563C1" w:themeColor="hyperlink"/>
            <w:u w:val="single"/>
            <w:lang w:val="en-GB"/>
          </w:rPr>
          <w:t>Genomics for Australian Plants Initiative (GAP)</w:t>
        </w:r>
      </w:hyperlink>
      <w:r w:rsidR="009E6E46" w:rsidRPr="009E6E46">
        <w:rPr>
          <w:lang w:val="en-GB"/>
        </w:rPr>
        <w:t xml:space="preserve"> was catalysed by Bioplatforms Australia in partnership with researchers from the Australian State and National Herbaria and Botanic Gardens. This nationally-inclusive and collaborative initiative</w:t>
      </w:r>
      <w:r w:rsidR="009E6E46" w:rsidRPr="009E6E46">
        <w:rPr>
          <w:i/>
          <w:iCs/>
          <w:lang w:val="en-GB"/>
        </w:rPr>
        <w:t xml:space="preserve"> </w:t>
      </w:r>
      <w:r w:rsidR="009E6E46" w:rsidRPr="009E6E46">
        <w:rPr>
          <w:lang w:val="en-GB"/>
        </w:rPr>
        <w:t>is supported by funding from Bioplatforms Australia through the Australian Government National Collaborative Research Infrastructure Strategy (NCRIS), the Ian Potter Foundation, Royal Botanic Gardens Victoria, the Royal Botanic Gardens and Domain Trust, CSIRO, Centre for Australian National Biodiversity Research and the Department of Biodiversity, Conservation and Attractions, Western Australia.</w:t>
      </w:r>
    </w:p>
    <w:p w14:paraId="0380202D" w14:textId="77777777" w:rsidR="009E6E46" w:rsidRPr="009E6E46" w:rsidRDefault="009E6E46" w:rsidP="00B61322">
      <w:pPr>
        <w:spacing w:after="0" w:line="240" w:lineRule="auto"/>
        <w:jc w:val="both"/>
        <w:rPr>
          <w:lang w:val="en-GB"/>
        </w:rPr>
      </w:pPr>
    </w:p>
    <w:p w14:paraId="655F0861" w14:textId="77777777" w:rsidR="009E6E46" w:rsidRPr="009E6E46" w:rsidRDefault="009E6E46" w:rsidP="00B61322">
      <w:pPr>
        <w:spacing w:after="0" w:line="240" w:lineRule="auto"/>
        <w:jc w:val="both"/>
        <w:rPr>
          <w:lang w:val="en-GB"/>
        </w:rPr>
      </w:pPr>
      <w:r w:rsidRPr="009E6E46">
        <w:rPr>
          <w:lang w:val="en-GB"/>
        </w:rPr>
        <w:t xml:space="preserve">The central resource for this initiative will be derived from herbaria and botanic gardens (living collections) around the country. The addition of genome sequencing data will add significant value to the collections and contribute to the development of new methods and capabilities. This project is aligned with and will help deliver on strategic actions identified in the recently released </w:t>
      </w:r>
      <w:hyperlink r:id="rId14" w:history="1">
        <w:r w:rsidRPr="009E6E46">
          <w:rPr>
            <w:color w:val="0563C1" w:themeColor="hyperlink"/>
            <w:u w:val="single"/>
            <w:lang w:val="en-GB"/>
          </w:rPr>
          <w:t>“Discovering biodiversity: a decadal plan for taxonomy and biosystematics in Australia and New Zealand 2018–2027”</w:t>
        </w:r>
      </w:hyperlink>
      <w:r w:rsidRPr="009E6E46">
        <w:rPr>
          <w:lang w:val="en-GB"/>
        </w:rPr>
        <w:t>.</w:t>
      </w:r>
    </w:p>
    <w:p w14:paraId="09D16D9F" w14:textId="77777777" w:rsidR="009E6E46" w:rsidRPr="009E6E46" w:rsidRDefault="009E6E46" w:rsidP="00B61322">
      <w:pPr>
        <w:spacing w:after="0" w:line="240" w:lineRule="auto"/>
        <w:jc w:val="both"/>
        <w:rPr>
          <w:lang w:val="en-GB"/>
        </w:rPr>
      </w:pPr>
    </w:p>
    <w:p w14:paraId="42673452" w14:textId="3BE4FE9E" w:rsidR="009E6E46" w:rsidRPr="009E6E46" w:rsidRDefault="009E6E46" w:rsidP="00B61322">
      <w:pPr>
        <w:spacing w:after="0" w:line="240" w:lineRule="auto"/>
        <w:jc w:val="both"/>
        <w:rPr>
          <w:lang w:val="en-GB"/>
        </w:rPr>
      </w:pPr>
      <w:r w:rsidRPr="009E6E46">
        <w:rPr>
          <w:lang w:val="en-GB"/>
        </w:rPr>
        <w:t>The GAP initiative</w:t>
      </w:r>
      <w:r w:rsidR="000E125D">
        <w:rPr>
          <w:lang w:val="en-GB"/>
        </w:rPr>
        <w:t xml:space="preserve"> is being</w:t>
      </w:r>
      <w:r w:rsidRPr="009E6E46">
        <w:rPr>
          <w:lang w:val="en-GB"/>
        </w:rPr>
        <w:t xml:space="preserve"> will be driven by the plant research collections community and brings together researchers, data specialists, State and Commonwealth government agencies, and plant conservation and research agencies with the aim of using genomics approaches to enable the community to better understand, utilise and conserve Australia’s unique plant diversity.</w:t>
      </w:r>
    </w:p>
    <w:p w14:paraId="0C4EF32D" w14:textId="77777777" w:rsidR="009E6E46" w:rsidRPr="009E6E46" w:rsidRDefault="009E6E46" w:rsidP="00B61322">
      <w:pPr>
        <w:spacing w:after="0" w:line="240" w:lineRule="auto"/>
        <w:jc w:val="both"/>
        <w:rPr>
          <w:strike/>
          <w:lang w:val="en-GB"/>
        </w:rPr>
      </w:pPr>
    </w:p>
    <w:p w14:paraId="4BD3C077" w14:textId="7D72ABA7" w:rsidR="009E6E46" w:rsidRPr="009E6E46" w:rsidRDefault="008E2274" w:rsidP="00B61322">
      <w:pPr>
        <w:spacing w:after="0" w:line="240" w:lineRule="auto"/>
        <w:jc w:val="both"/>
        <w:rPr>
          <w:lang w:val="en-GB"/>
        </w:rPr>
      </w:pPr>
      <w:r w:rsidRPr="009E6E46">
        <w:rPr>
          <w:lang w:val="en-GB"/>
        </w:rPr>
        <w:t>Bioplatforms</w:t>
      </w:r>
      <w:r w:rsidR="006515C8">
        <w:rPr>
          <w:lang w:val="en-GB"/>
        </w:rPr>
        <w:t>’</w:t>
      </w:r>
      <w:r w:rsidR="009E6E46" w:rsidRPr="009E6E46">
        <w:rPr>
          <w:lang w:val="en-GB"/>
        </w:rPr>
        <w:t xml:space="preserve"> investment in genomics data generation is augmented with in-kind contributions from the wider plant community in sourcing plant material, preparation of material for genomic sequencing, development of bioinformatics pipelines for data analysis and data sharing</w:t>
      </w:r>
      <w:r w:rsidR="006515C8">
        <w:rPr>
          <w:lang w:val="en-GB"/>
        </w:rPr>
        <w:t>. This includes</w:t>
      </w:r>
      <w:r w:rsidR="009E6E46" w:rsidRPr="009E6E46">
        <w:rPr>
          <w:lang w:val="en-GB"/>
        </w:rPr>
        <w:t>. contributing to and benefiting from collaborations with other international initiatives.</w:t>
      </w:r>
    </w:p>
    <w:p w14:paraId="158B7B23" w14:textId="77777777" w:rsidR="009E6E46" w:rsidRPr="009E6E46" w:rsidRDefault="009E6E46" w:rsidP="00B61322">
      <w:pPr>
        <w:spacing w:after="0" w:line="240" w:lineRule="auto"/>
        <w:jc w:val="both"/>
        <w:rPr>
          <w:lang w:val="en-GB"/>
        </w:rPr>
      </w:pPr>
    </w:p>
    <w:p w14:paraId="22FFA264" w14:textId="77777777" w:rsidR="009E6E46" w:rsidRPr="009E6E46" w:rsidRDefault="009E6E46" w:rsidP="00B61322">
      <w:pPr>
        <w:spacing w:after="0" w:line="240" w:lineRule="auto"/>
        <w:jc w:val="both"/>
        <w:rPr>
          <w:lang w:val="en-GB"/>
        </w:rPr>
      </w:pPr>
      <w:r w:rsidRPr="009E6E46">
        <w:rPr>
          <w:lang w:val="en-GB"/>
        </w:rPr>
        <w:t>The three main aims in the initiatives are in the generation, analysis and dissemination of genomics data in the following areas:</w:t>
      </w:r>
    </w:p>
    <w:p w14:paraId="4405A467" w14:textId="77777777" w:rsidR="009E6E46" w:rsidRPr="009E6E46" w:rsidRDefault="009E6E46" w:rsidP="00B61322">
      <w:pPr>
        <w:numPr>
          <w:ilvl w:val="0"/>
          <w:numId w:val="8"/>
        </w:numPr>
        <w:spacing w:after="200" w:line="276" w:lineRule="auto"/>
        <w:contextualSpacing/>
        <w:jc w:val="both"/>
      </w:pPr>
      <w:r w:rsidRPr="009E6E46">
        <w:t>Reference genomes</w:t>
      </w:r>
    </w:p>
    <w:p w14:paraId="2780E799" w14:textId="77777777" w:rsidR="009E6E46" w:rsidRPr="009E6E46" w:rsidRDefault="009E6E46" w:rsidP="00B61322">
      <w:pPr>
        <w:numPr>
          <w:ilvl w:val="0"/>
          <w:numId w:val="8"/>
        </w:numPr>
        <w:spacing w:after="200" w:line="276" w:lineRule="auto"/>
        <w:contextualSpacing/>
        <w:jc w:val="both"/>
      </w:pPr>
      <w:r w:rsidRPr="009E6E46">
        <w:t>Phylogenomics</w:t>
      </w:r>
    </w:p>
    <w:p w14:paraId="1741ACCE" w14:textId="77777777" w:rsidR="009E6E46" w:rsidRPr="009E6E46" w:rsidRDefault="009E6E46" w:rsidP="00B61322">
      <w:pPr>
        <w:numPr>
          <w:ilvl w:val="0"/>
          <w:numId w:val="8"/>
        </w:numPr>
        <w:spacing w:after="0" w:line="276" w:lineRule="auto"/>
        <w:contextualSpacing/>
        <w:jc w:val="both"/>
      </w:pPr>
      <w:r w:rsidRPr="009E6E46">
        <w:t>Conservation genomics</w:t>
      </w:r>
    </w:p>
    <w:p w14:paraId="7C0D4D2B" w14:textId="77777777" w:rsidR="009E6E46" w:rsidRPr="00873098" w:rsidRDefault="009E6E46" w:rsidP="00B61322">
      <w:pPr>
        <w:spacing w:line="276" w:lineRule="auto"/>
        <w:ind w:left="720"/>
        <w:contextualSpacing/>
        <w:jc w:val="both"/>
      </w:pPr>
    </w:p>
    <w:p w14:paraId="21D59F8A" w14:textId="182B9005" w:rsidR="00D67B6B" w:rsidRDefault="00873098" w:rsidP="00B61322">
      <w:pPr>
        <w:jc w:val="both"/>
        <w:rPr>
          <w:b/>
          <w:sz w:val="28"/>
          <w:szCs w:val="28"/>
          <w:lang w:val="en-GB"/>
        </w:rPr>
      </w:pPr>
      <w:r>
        <w:rPr>
          <w:b/>
          <w:sz w:val="28"/>
          <w:szCs w:val="28"/>
          <w:lang w:val="en-GB"/>
        </w:rPr>
        <w:t xml:space="preserve">Lessons learnt from the </w:t>
      </w:r>
      <w:r w:rsidR="009055B8">
        <w:rPr>
          <w:b/>
          <w:sz w:val="28"/>
          <w:szCs w:val="28"/>
          <w:lang w:val="en-GB"/>
        </w:rPr>
        <w:t xml:space="preserve">Reference Genomes </w:t>
      </w:r>
      <w:r>
        <w:rPr>
          <w:b/>
          <w:sz w:val="28"/>
          <w:szCs w:val="28"/>
          <w:lang w:val="en-GB"/>
        </w:rPr>
        <w:t xml:space="preserve">pilot </w:t>
      </w:r>
    </w:p>
    <w:p w14:paraId="5A39ACC1" w14:textId="4F60AEA6" w:rsidR="00201B95" w:rsidRDefault="000954FA" w:rsidP="00B61322">
      <w:pPr>
        <w:spacing w:after="0"/>
        <w:jc w:val="both"/>
      </w:pPr>
      <w:r w:rsidRPr="00201B95">
        <w:t xml:space="preserve">The GAP Initiative was launched at the Australasian Systematic Botany Society Inc. (ASBS) conference in Brisbane on Dec 6, 2018. </w:t>
      </w:r>
      <w:r w:rsidR="0078597C" w:rsidRPr="00201B95">
        <w:t xml:space="preserve">Following a call for proposals from the plant community, </w:t>
      </w:r>
      <w:r w:rsidRPr="00201B95">
        <w:t>three species were chosen for the reference genome pilot</w:t>
      </w:r>
      <w:r w:rsidR="00A74F20" w:rsidRPr="00201B95">
        <w:t>:</w:t>
      </w:r>
      <w:r w:rsidRPr="00201B95">
        <w:t xml:space="preserve"> </w:t>
      </w:r>
      <w:r w:rsidRPr="00201B95">
        <w:rPr>
          <w:i/>
          <w:iCs/>
        </w:rPr>
        <w:t xml:space="preserve">Acacia </w:t>
      </w:r>
      <w:proofErr w:type="spellStart"/>
      <w:r w:rsidRPr="00201B95">
        <w:rPr>
          <w:i/>
          <w:iCs/>
        </w:rPr>
        <w:t>pycnantha</w:t>
      </w:r>
      <w:proofErr w:type="spellEnd"/>
      <w:r w:rsidRPr="00201B95">
        <w:t xml:space="preserve">, </w:t>
      </w:r>
      <w:r w:rsidRPr="00201B95">
        <w:rPr>
          <w:rStyle w:val="Emphasis"/>
        </w:rPr>
        <w:t xml:space="preserve">Telopea </w:t>
      </w:r>
      <w:proofErr w:type="spellStart"/>
      <w:r w:rsidRPr="00201B95">
        <w:rPr>
          <w:rStyle w:val="Emphasis"/>
        </w:rPr>
        <w:t>speciosissima</w:t>
      </w:r>
      <w:proofErr w:type="spellEnd"/>
      <w:r w:rsidRPr="00201B95">
        <w:rPr>
          <w:rStyle w:val="Emphasis"/>
        </w:rPr>
        <w:t xml:space="preserve"> </w:t>
      </w:r>
      <w:r w:rsidRPr="00201B95">
        <w:rPr>
          <w:rStyle w:val="Emphasis"/>
          <w:i w:val="0"/>
          <w:iCs w:val="0"/>
        </w:rPr>
        <w:t>and</w:t>
      </w:r>
      <w:r w:rsidRPr="00201B95">
        <w:rPr>
          <w:rStyle w:val="Emphasis"/>
        </w:rPr>
        <w:t xml:space="preserve"> Areocleome </w:t>
      </w:r>
      <w:proofErr w:type="spellStart"/>
      <w:r w:rsidRPr="00201B95">
        <w:rPr>
          <w:rStyle w:val="Emphasis"/>
        </w:rPr>
        <w:t>oxalidea</w:t>
      </w:r>
      <w:proofErr w:type="spellEnd"/>
      <w:r w:rsidRPr="00201B95">
        <w:t>. For more details, please click</w:t>
      </w:r>
      <w:r w:rsidRPr="00440DC8">
        <w:t xml:space="preserve"> </w:t>
      </w:r>
      <w:hyperlink r:id="rId15" w:history="1">
        <w:r w:rsidRPr="00440DC8">
          <w:rPr>
            <w:rStyle w:val="Hyperlink"/>
          </w:rPr>
          <w:t>here</w:t>
        </w:r>
      </w:hyperlink>
      <w:r w:rsidRPr="00440DC8">
        <w:t>.</w:t>
      </w:r>
      <w:r w:rsidR="00201B95" w:rsidRPr="00201B95">
        <w:t xml:space="preserve"> </w:t>
      </w:r>
      <w:r w:rsidR="00E22895">
        <w:t xml:space="preserve">The </w:t>
      </w:r>
      <w:r w:rsidR="00201B95" w:rsidRPr="00201B95">
        <w:t xml:space="preserve">aim is to assemble DNA sequence data </w:t>
      </w:r>
      <w:r w:rsidR="00201B95" w:rsidRPr="00201B95">
        <w:lastRenderedPageBreak/>
        <w:t xml:space="preserve">into annotated genome sequences, that can act as a platform for ongoing genomic-level analysis. These genome sequences will sit at some compromise between cost, completeness, contiguity, and correctness – depending on the decisions of the group as to what best provides a suitable basis for answering – or sparking new - research questions. Genomes are called “reference genomes” as they provide a research base, rather than meet particular pre-defined specifications (e.g. N50 length, </w:t>
      </w:r>
      <w:proofErr w:type="spellStart"/>
      <w:r w:rsidR="00201B95" w:rsidRPr="00201B95">
        <w:t>Busco</w:t>
      </w:r>
      <w:proofErr w:type="spellEnd"/>
      <w:r w:rsidR="00201B95" w:rsidRPr="00201B95">
        <w:t xml:space="preserve"> scores). To best facilitate continuous improvements in genome sequence quality (under any of these metrics), assembled genomes will have version numbers.</w:t>
      </w:r>
    </w:p>
    <w:p w14:paraId="6C307BB0" w14:textId="457F364C" w:rsidR="00201B95" w:rsidRDefault="00201B95" w:rsidP="00B61322">
      <w:pPr>
        <w:spacing w:after="0"/>
        <w:jc w:val="both"/>
      </w:pPr>
    </w:p>
    <w:p w14:paraId="3D264E36" w14:textId="2011562A" w:rsidR="000954FA" w:rsidRDefault="006C61B5" w:rsidP="00B61322">
      <w:pPr>
        <w:spacing w:after="0"/>
        <w:jc w:val="both"/>
        <w:rPr>
          <w:rStyle w:val="Emphasis"/>
          <w:i w:val="0"/>
          <w:iCs w:val="0"/>
        </w:rPr>
      </w:pPr>
      <w:r>
        <w:t xml:space="preserve">The pilot projects were chosen for GAP to identify the potential challenges and pitfalls working with Australian native plants. Unsurprisingly, the </w:t>
      </w:r>
      <w:r w:rsidR="000954FA">
        <w:rPr>
          <w:bCs/>
          <w:lang w:val="en-GB"/>
        </w:rPr>
        <w:t>pilot projects presented a significant challenge to the teams.</w:t>
      </w:r>
      <w:r>
        <w:rPr>
          <w:bCs/>
          <w:lang w:val="en-GB"/>
        </w:rPr>
        <w:t xml:space="preserve"> </w:t>
      </w:r>
      <w:r w:rsidR="000954FA">
        <w:rPr>
          <w:bCs/>
          <w:lang w:val="en-GB"/>
        </w:rPr>
        <w:t xml:space="preserve">After 15 months, the </w:t>
      </w:r>
      <w:r w:rsidR="000954FA">
        <w:rPr>
          <w:rStyle w:val="Emphasis"/>
        </w:rPr>
        <w:t>Areocleome</w:t>
      </w:r>
      <w:r w:rsidR="000954FA">
        <w:rPr>
          <w:rStyle w:val="Emphasis"/>
          <w:i w:val="0"/>
          <w:iCs w:val="0"/>
        </w:rPr>
        <w:t xml:space="preserve"> project </w:t>
      </w:r>
      <w:r>
        <w:rPr>
          <w:rStyle w:val="Emphasis"/>
          <w:i w:val="0"/>
          <w:iCs w:val="0"/>
        </w:rPr>
        <w:t xml:space="preserve">was unable to continue </w:t>
      </w:r>
      <w:r w:rsidR="000954FA">
        <w:rPr>
          <w:rStyle w:val="Emphasis"/>
          <w:i w:val="0"/>
          <w:iCs w:val="0"/>
        </w:rPr>
        <w:t xml:space="preserve">due to difficulties in obtaining plant material. Both </w:t>
      </w:r>
      <w:r w:rsidR="000954FA" w:rsidRPr="000954FA">
        <w:rPr>
          <w:i/>
          <w:iCs/>
        </w:rPr>
        <w:t>Acacia</w:t>
      </w:r>
      <w:r w:rsidR="000954FA">
        <w:t xml:space="preserve"> and </w:t>
      </w:r>
      <w:r w:rsidR="000954FA">
        <w:rPr>
          <w:rStyle w:val="Emphasis"/>
        </w:rPr>
        <w:t>Telopea</w:t>
      </w:r>
      <w:r w:rsidR="000954FA">
        <w:rPr>
          <w:rStyle w:val="Emphasis"/>
          <w:i w:val="0"/>
          <w:iCs w:val="0"/>
        </w:rPr>
        <w:t xml:space="preserve"> have generated long and linked read data and are currently working towards generating</w:t>
      </w:r>
      <w:r w:rsidR="000E1003">
        <w:rPr>
          <w:rStyle w:val="Emphasis"/>
          <w:i w:val="0"/>
          <w:iCs w:val="0"/>
        </w:rPr>
        <w:t xml:space="preserve"> additional data (e.g. RNA, Hi-C genome assembly data). Unfortunately, the </w:t>
      </w:r>
      <w:r w:rsidR="000E1003" w:rsidRPr="000E1003">
        <w:rPr>
          <w:rStyle w:val="Emphasis"/>
        </w:rPr>
        <w:t>Telopea</w:t>
      </w:r>
      <w:r w:rsidR="000E1003">
        <w:rPr>
          <w:rStyle w:val="Emphasis"/>
          <w:i w:val="0"/>
          <w:iCs w:val="0"/>
        </w:rPr>
        <w:t xml:space="preserve"> plant chosen for the pilot perished in the recent bushfires, highlighting the need to prepare clonal material and </w:t>
      </w:r>
      <w:r w:rsidR="0078597C">
        <w:rPr>
          <w:rStyle w:val="Emphasis"/>
          <w:i w:val="0"/>
          <w:iCs w:val="0"/>
        </w:rPr>
        <w:t>ensure that strategies are in place to</w:t>
      </w:r>
      <w:r w:rsidR="000E1003">
        <w:rPr>
          <w:rStyle w:val="Emphasis"/>
          <w:i w:val="0"/>
          <w:iCs w:val="0"/>
        </w:rPr>
        <w:t xml:space="preserve"> preserve </w:t>
      </w:r>
      <w:r w:rsidR="0078597C">
        <w:rPr>
          <w:rStyle w:val="Emphasis"/>
          <w:i w:val="0"/>
          <w:iCs w:val="0"/>
        </w:rPr>
        <w:t xml:space="preserve">nominated specimen </w:t>
      </w:r>
      <w:r w:rsidR="000E1003">
        <w:rPr>
          <w:rStyle w:val="Emphasis"/>
          <w:i w:val="0"/>
          <w:iCs w:val="0"/>
        </w:rPr>
        <w:t>plant</w:t>
      </w:r>
      <w:r w:rsidR="0078597C">
        <w:rPr>
          <w:rStyle w:val="Emphasis"/>
          <w:i w:val="0"/>
          <w:iCs w:val="0"/>
        </w:rPr>
        <w:t xml:space="preserve">s </w:t>
      </w:r>
      <w:r w:rsidR="000E1003">
        <w:rPr>
          <w:rStyle w:val="Emphasis"/>
          <w:i w:val="0"/>
          <w:iCs w:val="0"/>
        </w:rPr>
        <w:t xml:space="preserve">for future </w:t>
      </w:r>
      <w:r w:rsidR="0078597C">
        <w:rPr>
          <w:rStyle w:val="Emphasis"/>
          <w:i w:val="0"/>
          <w:iCs w:val="0"/>
        </w:rPr>
        <w:t>sampling</w:t>
      </w:r>
      <w:r w:rsidR="000E1003">
        <w:rPr>
          <w:rStyle w:val="Emphasis"/>
          <w:i w:val="0"/>
          <w:iCs w:val="0"/>
        </w:rPr>
        <w:t xml:space="preserve">. </w:t>
      </w:r>
    </w:p>
    <w:p w14:paraId="16505D6B" w14:textId="241C7CE2" w:rsidR="000E1003" w:rsidRDefault="000E1003" w:rsidP="00B61322">
      <w:pPr>
        <w:spacing w:after="0"/>
        <w:jc w:val="both"/>
        <w:rPr>
          <w:rStyle w:val="Emphasis"/>
          <w:i w:val="0"/>
          <w:iCs w:val="0"/>
        </w:rPr>
      </w:pPr>
    </w:p>
    <w:p w14:paraId="349F940F" w14:textId="085BA37C" w:rsidR="000E1003" w:rsidRDefault="000E1003" w:rsidP="00B61322">
      <w:pPr>
        <w:spacing w:after="0"/>
        <w:jc w:val="both"/>
        <w:rPr>
          <w:rStyle w:val="Emphasis"/>
          <w:i w:val="0"/>
          <w:iCs w:val="0"/>
        </w:rPr>
      </w:pPr>
      <w:r>
        <w:rPr>
          <w:rStyle w:val="Emphasis"/>
          <w:i w:val="0"/>
          <w:iCs w:val="0"/>
        </w:rPr>
        <w:t>Another major hurdle that was not anticipated was the difficulty in obtaining plant material (heat stress</w:t>
      </w:r>
      <w:r w:rsidR="000422A0">
        <w:rPr>
          <w:rStyle w:val="Emphasis"/>
          <w:i w:val="0"/>
          <w:iCs w:val="0"/>
        </w:rPr>
        <w:t xml:space="preserve"> due to extreme weather conditions</w:t>
      </w:r>
      <w:r>
        <w:rPr>
          <w:rStyle w:val="Emphasis"/>
          <w:i w:val="0"/>
          <w:iCs w:val="0"/>
        </w:rPr>
        <w:t xml:space="preserve">, timing of plant growth) and </w:t>
      </w:r>
      <w:r w:rsidR="009055B8">
        <w:rPr>
          <w:rStyle w:val="Emphasis"/>
          <w:i w:val="0"/>
          <w:iCs w:val="0"/>
        </w:rPr>
        <w:t xml:space="preserve">challenges </w:t>
      </w:r>
      <w:r>
        <w:rPr>
          <w:rStyle w:val="Emphasis"/>
          <w:i w:val="0"/>
          <w:iCs w:val="0"/>
        </w:rPr>
        <w:t xml:space="preserve">in extracting DNA </w:t>
      </w:r>
      <w:r w:rsidR="00A74F20">
        <w:rPr>
          <w:rStyle w:val="Emphasis"/>
          <w:i w:val="0"/>
          <w:iCs w:val="0"/>
        </w:rPr>
        <w:t xml:space="preserve">suitable </w:t>
      </w:r>
      <w:r>
        <w:rPr>
          <w:rStyle w:val="Emphasis"/>
          <w:i w:val="0"/>
          <w:iCs w:val="0"/>
        </w:rPr>
        <w:t>for long read sequencing. The DNA extraction methods</w:t>
      </w:r>
      <w:r w:rsidR="009055B8">
        <w:rPr>
          <w:rStyle w:val="Emphasis"/>
          <w:i w:val="0"/>
          <w:iCs w:val="0"/>
        </w:rPr>
        <w:t xml:space="preserve"> successfully</w:t>
      </w:r>
      <w:r>
        <w:rPr>
          <w:rStyle w:val="Emphasis"/>
          <w:i w:val="0"/>
          <w:iCs w:val="0"/>
        </w:rPr>
        <w:t xml:space="preserve"> used by the </w:t>
      </w:r>
      <w:r w:rsidRPr="000422A0">
        <w:rPr>
          <w:rStyle w:val="Emphasis"/>
        </w:rPr>
        <w:t>Acacia</w:t>
      </w:r>
      <w:r>
        <w:rPr>
          <w:rStyle w:val="Emphasis"/>
          <w:i w:val="0"/>
          <w:iCs w:val="0"/>
        </w:rPr>
        <w:t xml:space="preserve"> and </w:t>
      </w:r>
      <w:r w:rsidRPr="000422A0">
        <w:rPr>
          <w:rStyle w:val="Emphasis"/>
        </w:rPr>
        <w:t xml:space="preserve">Telopea </w:t>
      </w:r>
      <w:r>
        <w:rPr>
          <w:rStyle w:val="Emphasis"/>
          <w:i w:val="0"/>
          <w:iCs w:val="0"/>
        </w:rPr>
        <w:t xml:space="preserve">group can be found </w:t>
      </w:r>
      <w:hyperlink r:id="rId16" w:history="1">
        <w:r w:rsidRPr="000E1003">
          <w:rPr>
            <w:rStyle w:val="Hyperlink"/>
          </w:rPr>
          <w:t>here</w:t>
        </w:r>
      </w:hyperlink>
      <w:r>
        <w:rPr>
          <w:rStyle w:val="Emphasis"/>
          <w:i w:val="0"/>
          <w:iCs w:val="0"/>
        </w:rPr>
        <w:t xml:space="preserve">. </w:t>
      </w:r>
    </w:p>
    <w:p w14:paraId="0C26D0C4" w14:textId="4823AA8C" w:rsidR="000422A0" w:rsidRDefault="000422A0" w:rsidP="00B61322">
      <w:pPr>
        <w:spacing w:after="0"/>
        <w:jc w:val="both"/>
        <w:rPr>
          <w:rStyle w:val="Emphasis"/>
          <w:i w:val="0"/>
          <w:iCs w:val="0"/>
        </w:rPr>
      </w:pPr>
    </w:p>
    <w:p w14:paraId="1B52914E" w14:textId="076FBD51" w:rsidR="000422A0" w:rsidRDefault="009055B8" w:rsidP="00B61322">
      <w:pPr>
        <w:spacing w:after="0"/>
        <w:jc w:val="both"/>
        <w:rPr>
          <w:rStyle w:val="Emphasis"/>
          <w:i w:val="0"/>
          <w:iCs w:val="0"/>
        </w:rPr>
      </w:pPr>
      <w:r>
        <w:rPr>
          <w:rStyle w:val="Emphasis"/>
          <w:i w:val="0"/>
          <w:iCs w:val="0"/>
        </w:rPr>
        <w:t>We have also learnt from</w:t>
      </w:r>
      <w:r w:rsidR="000422A0">
        <w:rPr>
          <w:rStyle w:val="Emphasis"/>
          <w:i w:val="0"/>
          <w:iCs w:val="0"/>
        </w:rPr>
        <w:t xml:space="preserve"> challenges in the data generation and bioinformatics space. These include the t</w:t>
      </w:r>
      <w:r w:rsidR="000422A0" w:rsidRPr="000422A0">
        <w:rPr>
          <w:rStyle w:val="Emphasis"/>
          <w:i w:val="0"/>
          <w:iCs w:val="0"/>
        </w:rPr>
        <w:t>ype and combination of sequencing technologies</w:t>
      </w:r>
      <w:r w:rsidR="000422A0">
        <w:rPr>
          <w:rStyle w:val="Emphasis"/>
          <w:i w:val="0"/>
          <w:iCs w:val="0"/>
        </w:rPr>
        <w:t xml:space="preserve"> to be used, compute challenges</w:t>
      </w:r>
      <w:r w:rsidR="007C624C">
        <w:rPr>
          <w:rStyle w:val="Emphasis"/>
          <w:i w:val="0"/>
          <w:iCs w:val="0"/>
        </w:rPr>
        <w:t xml:space="preserve"> (capacity, access and configuration)</w:t>
      </w:r>
      <w:r w:rsidR="000422A0">
        <w:rPr>
          <w:rStyle w:val="Emphasis"/>
          <w:i w:val="0"/>
          <w:iCs w:val="0"/>
        </w:rPr>
        <w:t xml:space="preserve">, and rapidly evolving tools </w:t>
      </w:r>
      <w:r>
        <w:rPr>
          <w:rStyle w:val="Emphasis"/>
          <w:i w:val="0"/>
          <w:iCs w:val="0"/>
        </w:rPr>
        <w:t>available</w:t>
      </w:r>
      <w:r w:rsidR="000422A0">
        <w:rPr>
          <w:rStyle w:val="Emphasis"/>
          <w:i w:val="0"/>
          <w:iCs w:val="0"/>
        </w:rPr>
        <w:t xml:space="preserve"> to assemble the genomes.</w:t>
      </w:r>
    </w:p>
    <w:p w14:paraId="7D77258D" w14:textId="5EE89C04" w:rsidR="000422A0" w:rsidRDefault="000422A0" w:rsidP="00B61322">
      <w:pPr>
        <w:spacing w:after="0"/>
        <w:jc w:val="both"/>
        <w:rPr>
          <w:rStyle w:val="Emphasis"/>
          <w:i w:val="0"/>
          <w:iCs w:val="0"/>
        </w:rPr>
      </w:pPr>
    </w:p>
    <w:p w14:paraId="1CB620CB" w14:textId="47F616AD" w:rsidR="000422A0" w:rsidRPr="000954FA" w:rsidRDefault="000422A0" w:rsidP="00B61322">
      <w:pPr>
        <w:spacing w:after="0"/>
        <w:jc w:val="both"/>
        <w:rPr>
          <w:bCs/>
          <w:lang w:val="en-GB"/>
        </w:rPr>
      </w:pPr>
      <w:r>
        <w:rPr>
          <w:rStyle w:val="Emphasis"/>
          <w:i w:val="0"/>
          <w:iCs w:val="0"/>
        </w:rPr>
        <w:t>For more details on the</w:t>
      </w:r>
      <w:r w:rsidR="00EB2B28">
        <w:rPr>
          <w:rStyle w:val="Emphasis"/>
          <w:i w:val="0"/>
          <w:iCs w:val="0"/>
        </w:rPr>
        <w:t xml:space="preserve"> lessons learnt</w:t>
      </w:r>
      <w:r>
        <w:rPr>
          <w:rStyle w:val="Emphasis"/>
          <w:i w:val="0"/>
          <w:iCs w:val="0"/>
        </w:rPr>
        <w:t>, please</w:t>
      </w:r>
      <w:r w:rsidR="00EB2B28">
        <w:rPr>
          <w:rStyle w:val="Emphasis"/>
          <w:i w:val="0"/>
          <w:iCs w:val="0"/>
        </w:rPr>
        <w:t xml:space="preserve"> click </w:t>
      </w:r>
      <w:hyperlink r:id="rId17" w:history="1">
        <w:r w:rsidR="00EB2B28" w:rsidRPr="00EB2B28">
          <w:rPr>
            <w:rStyle w:val="Hyperlink"/>
          </w:rPr>
          <w:t>here.</w:t>
        </w:r>
      </w:hyperlink>
      <w:r w:rsidR="00EB2B28">
        <w:rPr>
          <w:rStyle w:val="Emphasis"/>
          <w:i w:val="0"/>
          <w:iCs w:val="0"/>
        </w:rPr>
        <w:t xml:space="preserve"> It is recommended </w:t>
      </w:r>
      <w:r w:rsidR="009055B8">
        <w:rPr>
          <w:rStyle w:val="Emphasis"/>
          <w:i w:val="0"/>
          <w:iCs w:val="0"/>
        </w:rPr>
        <w:t xml:space="preserve">that </w:t>
      </w:r>
      <w:r w:rsidR="00EB2B28">
        <w:rPr>
          <w:rStyle w:val="Emphasis"/>
          <w:i w:val="0"/>
          <w:iCs w:val="0"/>
        </w:rPr>
        <w:t>all EOI submitters familiarise themselves with the potential challenges and address th</w:t>
      </w:r>
      <w:r w:rsidR="009055B8">
        <w:rPr>
          <w:rStyle w:val="Emphasis"/>
          <w:i w:val="0"/>
          <w:iCs w:val="0"/>
        </w:rPr>
        <w:t>ese</w:t>
      </w:r>
      <w:r w:rsidR="00EB2B28">
        <w:rPr>
          <w:rStyle w:val="Emphasis"/>
          <w:i w:val="0"/>
          <w:iCs w:val="0"/>
        </w:rPr>
        <w:t xml:space="preserve"> in their EOI submissions. </w:t>
      </w:r>
    </w:p>
    <w:p w14:paraId="7A5B5FAF" w14:textId="1E72AEB1" w:rsidR="000954FA" w:rsidRDefault="000954FA" w:rsidP="00B61322">
      <w:pPr>
        <w:jc w:val="both"/>
        <w:rPr>
          <w:b/>
          <w:lang w:val="en-GB"/>
        </w:rPr>
      </w:pPr>
    </w:p>
    <w:p w14:paraId="7CBA5877" w14:textId="5801CDC1" w:rsidR="000422A0" w:rsidRDefault="000422A0" w:rsidP="00B61322">
      <w:pPr>
        <w:jc w:val="both"/>
        <w:rPr>
          <w:b/>
          <w:sz w:val="28"/>
          <w:szCs w:val="28"/>
          <w:lang w:val="en-GB"/>
        </w:rPr>
      </w:pPr>
      <w:r>
        <w:rPr>
          <w:b/>
          <w:sz w:val="28"/>
          <w:szCs w:val="28"/>
          <w:lang w:val="en-GB"/>
        </w:rPr>
        <w:t xml:space="preserve">Recommendation </w:t>
      </w:r>
      <w:r w:rsidR="00B73B52">
        <w:rPr>
          <w:b/>
          <w:sz w:val="28"/>
          <w:szCs w:val="28"/>
          <w:lang w:val="en-GB"/>
        </w:rPr>
        <w:t xml:space="preserve">for </w:t>
      </w:r>
      <w:r>
        <w:rPr>
          <w:b/>
          <w:sz w:val="28"/>
          <w:szCs w:val="28"/>
          <w:lang w:val="en-GB"/>
        </w:rPr>
        <w:t>a successful outcome</w:t>
      </w:r>
    </w:p>
    <w:p w14:paraId="30A4885B" w14:textId="6DCDC81F" w:rsidR="000954FA" w:rsidRDefault="00EB2B28" w:rsidP="007C624C">
      <w:pPr>
        <w:spacing w:after="0"/>
        <w:jc w:val="both"/>
        <w:rPr>
          <w:bCs/>
          <w:lang w:val="en-GB"/>
        </w:rPr>
      </w:pPr>
      <w:r>
        <w:rPr>
          <w:bCs/>
          <w:lang w:val="en-GB"/>
        </w:rPr>
        <w:t xml:space="preserve">Based on the pilot studies, the GAP Steering Committee has prepared a set of recommendations to ensure </w:t>
      </w:r>
      <w:r w:rsidR="00B73B52">
        <w:rPr>
          <w:bCs/>
          <w:lang w:val="en-GB"/>
        </w:rPr>
        <w:t>a successful outcome in generating</w:t>
      </w:r>
      <w:r>
        <w:rPr>
          <w:bCs/>
          <w:lang w:val="en-GB"/>
        </w:rPr>
        <w:t xml:space="preserve"> </w:t>
      </w:r>
      <w:r w:rsidR="009055B8">
        <w:rPr>
          <w:bCs/>
          <w:lang w:val="en-GB"/>
        </w:rPr>
        <w:t xml:space="preserve">more routine </w:t>
      </w:r>
      <w:r>
        <w:rPr>
          <w:bCs/>
          <w:lang w:val="en-GB"/>
        </w:rPr>
        <w:t>sequence data and genome assembl</w:t>
      </w:r>
      <w:r w:rsidR="00B73B52">
        <w:rPr>
          <w:bCs/>
          <w:lang w:val="en-GB"/>
        </w:rPr>
        <w:t>ies</w:t>
      </w:r>
      <w:r>
        <w:rPr>
          <w:bCs/>
          <w:lang w:val="en-GB"/>
        </w:rPr>
        <w:t>.</w:t>
      </w:r>
    </w:p>
    <w:p w14:paraId="7C68EBDD" w14:textId="602D8295" w:rsidR="00EB2B28" w:rsidRDefault="00EB2B28" w:rsidP="007C624C">
      <w:pPr>
        <w:spacing w:after="0"/>
        <w:jc w:val="both"/>
        <w:rPr>
          <w:bCs/>
          <w:lang w:val="en-GB"/>
        </w:rPr>
      </w:pPr>
    </w:p>
    <w:p w14:paraId="4CF76D5D" w14:textId="4E1426DD" w:rsidR="00EB2B28" w:rsidRPr="00EB2B28" w:rsidRDefault="00EB2B28" w:rsidP="00AA6632">
      <w:pPr>
        <w:spacing w:after="0"/>
        <w:jc w:val="both"/>
        <w:rPr>
          <w:b/>
          <w:lang w:val="en-GB"/>
        </w:rPr>
      </w:pPr>
      <w:r w:rsidRPr="00EB2B28">
        <w:rPr>
          <w:b/>
          <w:lang w:val="en-GB"/>
        </w:rPr>
        <w:t>Plant</w:t>
      </w:r>
    </w:p>
    <w:p w14:paraId="7778C166" w14:textId="046BD757" w:rsidR="00B61322" w:rsidRPr="00B61322" w:rsidRDefault="00EB2B28" w:rsidP="00B61322">
      <w:pPr>
        <w:pStyle w:val="ListParagraph"/>
        <w:numPr>
          <w:ilvl w:val="0"/>
          <w:numId w:val="9"/>
        </w:numPr>
        <w:spacing w:after="0"/>
        <w:jc w:val="both"/>
        <w:rPr>
          <w:bCs/>
          <w:lang w:val="en-GB"/>
        </w:rPr>
      </w:pPr>
      <w:r>
        <w:rPr>
          <w:bCs/>
          <w:lang w:val="en-GB"/>
        </w:rPr>
        <w:t xml:space="preserve">Genome </w:t>
      </w:r>
      <w:r w:rsidR="008F5E5C">
        <w:rPr>
          <w:bCs/>
          <w:lang w:val="en-GB"/>
        </w:rPr>
        <w:t xml:space="preserve">size and </w:t>
      </w:r>
      <w:r>
        <w:rPr>
          <w:bCs/>
          <w:lang w:val="en-GB"/>
        </w:rPr>
        <w:t xml:space="preserve">complexity – </w:t>
      </w:r>
      <w:r w:rsidR="00B36D11">
        <w:rPr>
          <w:bCs/>
          <w:lang w:val="en-GB"/>
        </w:rPr>
        <w:t>e.g.</w:t>
      </w:r>
      <w:r w:rsidR="008F5E5C">
        <w:rPr>
          <w:bCs/>
          <w:lang w:val="en-GB"/>
        </w:rPr>
        <w:t xml:space="preserve"> i</w:t>
      </w:r>
      <w:r w:rsidR="00B73B52">
        <w:rPr>
          <w:bCs/>
          <w:lang w:val="en-GB"/>
        </w:rPr>
        <w:t>s your genome a polyploid?</w:t>
      </w:r>
      <w:r w:rsidR="008F5E5C">
        <w:rPr>
          <w:bCs/>
          <w:lang w:val="en-GB"/>
        </w:rPr>
        <w:t xml:space="preserve"> Is there any cytological evidence of clustered or dispersed distribution of heterochromatin in chromosomes?</w:t>
      </w:r>
      <w:r w:rsidR="00B61322">
        <w:rPr>
          <w:bCs/>
          <w:lang w:val="en-GB"/>
        </w:rPr>
        <w:t xml:space="preserve"> Does the group have the plan and ability to meet the challenges of potentially large/</w:t>
      </w:r>
      <w:r w:rsidR="00DB69D6">
        <w:rPr>
          <w:bCs/>
          <w:lang w:val="en-GB"/>
        </w:rPr>
        <w:t xml:space="preserve">polyploidy genome including personnel resources (e.g. bioinformatician time), compute resources and additional planning requires to research tools required for resolving polyploid chromosomes etc? Can the group provide evidence of genome size and ploidy level as part of the EOI? </w:t>
      </w:r>
      <w:r w:rsidR="00B61322">
        <w:rPr>
          <w:bCs/>
          <w:lang w:val="en-GB"/>
        </w:rPr>
        <w:t xml:space="preserve"> </w:t>
      </w:r>
    </w:p>
    <w:p w14:paraId="071ECB14" w14:textId="0A5C01AB" w:rsidR="00EB2B28" w:rsidRDefault="00EB2B28" w:rsidP="00B36D11">
      <w:pPr>
        <w:pStyle w:val="ListParagraph"/>
        <w:numPr>
          <w:ilvl w:val="0"/>
          <w:numId w:val="9"/>
        </w:numPr>
        <w:spacing w:after="0"/>
        <w:jc w:val="both"/>
        <w:rPr>
          <w:bCs/>
          <w:lang w:val="en-GB"/>
        </w:rPr>
      </w:pPr>
      <w:r>
        <w:rPr>
          <w:bCs/>
          <w:lang w:val="en-GB"/>
        </w:rPr>
        <w:t xml:space="preserve">Availability of plant material </w:t>
      </w:r>
      <w:r w:rsidR="00B73B52">
        <w:rPr>
          <w:bCs/>
          <w:lang w:val="en-GB"/>
        </w:rPr>
        <w:t xml:space="preserve">– Is your plant material vouchered? </w:t>
      </w:r>
      <w:r w:rsidR="008F5E5C">
        <w:rPr>
          <w:bCs/>
          <w:lang w:val="en-GB"/>
        </w:rPr>
        <w:t xml:space="preserve">(if not, what steps will you take to ensure voucher specimens are secured before or when DNA is sampled?) </w:t>
      </w:r>
      <w:r w:rsidR="00B73B52">
        <w:rPr>
          <w:bCs/>
          <w:lang w:val="en-GB"/>
        </w:rPr>
        <w:t>Do you have clones of the chosen plant</w:t>
      </w:r>
      <w:r w:rsidR="008F5E5C">
        <w:rPr>
          <w:bCs/>
          <w:lang w:val="en-GB"/>
        </w:rPr>
        <w:t xml:space="preserve"> in one or more location</w:t>
      </w:r>
      <w:r w:rsidR="00B73B52">
        <w:rPr>
          <w:bCs/>
          <w:lang w:val="en-GB"/>
        </w:rPr>
        <w:t>? What steps will be taken to protect the plant</w:t>
      </w:r>
      <w:r w:rsidR="008F5E5C">
        <w:rPr>
          <w:bCs/>
          <w:lang w:val="en-GB"/>
        </w:rPr>
        <w:t>/clonal lineage</w:t>
      </w:r>
      <w:r w:rsidR="00B73B52">
        <w:rPr>
          <w:bCs/>
          <w:lang w:val="en-GB"/>
        </w:rPr>
        <w:t xml:space="preserve">? </w:t>
      </w:r>
    </w:p>
    <w:p w14:paraId="103D1909" w14:textId="2DA4D83A" w:rsidR="00B73B52" w:rsidRDefault="00B73B52" w:rsidP="00B36D11">
      <w:pPr>
        <w:pStyle w:val="ListParagraph"/>
        <w:numPr>
          <w:ilvl w:val="0"/>
          <w:numId w:val="9"/>
        </w:numPr>
        <w:spacing w:after="0"/>
        <w:jc w:val="both"/>
        <w:rPr>
          <w:bCs/>
          <w:lang w:val="en-GB"/>
        </w:rPr>
      </w:pPr>
      <w:r>
        <w:rPr>
          <w:bCs/>
          <w:lang w:val="en-GB"/>
        </w:rPr>
        <w:t>Experience extracting DNA – Do you have experience extracting long read DNA from your species? Do you have collaborators who can assist with DNA extraction</w:t>
      </w:r>
      <w:r w:rsidR="008F5E5C">
        <w:rPr>
          <w:bCs/>
          <w:lang w:val="en-GB"/>
        </w:rPr>
        <w:t>*</w:t>
      </w:r>
      <w:r>
        <w:rPr>
          <w:bCs/>
          <w:lang w:val="en-GB"/>
        </w:rPr>
        <w:t xml:space="preserve">? Are you willing to </w:t>
      </w:r>
      <w:r>
        <w:rPr>
          <w:bCs/>
          <w:lang w:val="en-GB"/>
        </w:rPr>
        <w:lastRenderedPageBreak/>
        <w:t>spend time talking to other researchers and commit resources to extracting high quality, long read DNA?</w:t>
      </w:r>
      <w:r w:rsidR="008F5E5C">
        <w:rPr>
          <w:bCs/>
          <w:lang w:val="en-GB"/>
        </w:rPr>
        <w:t xml:space="preserve"> *</w:t>
      </w:r>
      <w:r w:rsidR="00B36D11">
        <w:rPr>
          <w:bCs/>
          <w:lang w:val="en-GB"/>
        </w:rPr>
        <w:t>I</w:t>
      </w:r>
      <w:r w:rsidR="008F5E5C">
        <w:rPr>
          <w:bCs/>
          <w:lang w:val="en-GB"/>
        </w:rPr>
        <w:t xml:space="preserve">f not, then </w:t>
      </w:r>
      <w:r w:rsidR="00B36D11">
        <w:rPr>
          <w:bCs/>
          <w:lang w:val="en-GB"/>
        </w:rPr>
        <w:t xml:space="preserve">the </w:t>
      </w:r>
      <w:r w:rsidR="008F5E5C">
        <w:rPr>
          <w:bCs/>
          <w:lang w:val="en-GB"/>
        </w:rPr>
        <w:t>GAP S</w:t>
      </w:r>
      <w:r w:rsidR="00B36D11">
        <w:rPr>
          <w:bCs/>
          <w:lang w:val="en-GB"/>
        </w:rPr>
        <w:t>teering Committee</w:t>
      </w:r>
      <w:r w:rsidR="008F5E5C">
        <w:rPr>
          <w:bCs/>
          <w:lang w:val="en-GB"/>
        </w:rPr>
        <w:t xml:space="preserve"> can assist in putting you in contact with relevant labs</w:t>
      </w:r>
      <w:r w:rsidR="00B36D11">
        <w:rPr>
          <w:bCs/>
          <w:lang w:val="en-GB"/>
        </w:rPr>
        <w:t>.</w:t>
      </w:r>
    </w:p>
    <w:p w14:paraId="53B9DF36" w14:textId="1D9547E0" w:rsidR="00EB2B28" w:rsidRDefault="00EB2B28" w:rsidP="00B61322">
      <w:pPr>
        <w:spacing w:after="0"/>
        <w:jc w:val="both"/>
        <w:rPr>
          <w:bCs/>
          <w:lang w:val="en-GB"/>
        </w:rPr>
      </w:pPr>
    </w:p>
    <w:p w14:paraId="02F321B0" w14:textId="03417B23" w:rsidR="00EB2B28" w:rsidRPr="00EB2B28" w:rsidRDefault="00EB2B28" w:rsidP="00B61322">
      <w:pPr>
        <w:spacing w:after="0"/>
        <w:jc w:val="both"/>
        <w:rPr>
          <w:b/>
          <w:lang w:val="en-GB"/>
        </w:rPr>
      </w:pPr>
      <w:r w:rsidRPr="00EB2B28">
        <w:rPr>
          <w:b/>
          <w:lang w:val="en-GB"/>
        </w:rPr>
        <w:t>Personnel</w:t>
      </w:r>
    </w:p>
    <w:p w14:paraId="74B811A9" w14:textId="542343A0" w:rsidR="001168F9" w:rsidRDefault="00EB2B28" w:rsidP="00B36D11">
      <w:pPr>
        <w:pStyle w:val="ListParagraph"/>
        <w:numPr>
          <w:ilvl w:val="0"/>
          <w:numId w:val="9"/>
        </w:numPr>
        <w:jc w:val="both"/>
        <w:rPr>
          <w:bCs/>
          <w:lang w:val="en-GB"/>
        </w:rPr>
      </w:pPr>
      <w:r w:rsidRPr="001168F9">
        <w:rPr>
          <w:bCs/>
          <w:u w:val="single"/>
          <w:lang w:val="en-GB"/>
        </w:rPr>
        <w:t>Dedicated team leader</w:t>
      </w:r>
      <w:r>
        <w:rPr>
          <w:bCs/>
          <w:lang w:val="en-GB"/>
        </w:rPr>
        <w:t xml:space="preserve"> – Can the nominated team leader commit time to the project? </w:t>
      </w:r>
      <w:r w:rsidR="001168F9">
        <w:rPr>
          <w:bCs/>
          <w:lang w:val="en-GB"/>
        </w:rPr>
        <w:t xml:space="preserve">If you cannot dedicate </w:t>
      </w:r>
      <w:r w:rsidR="008F5E5C">
        <w:rPr>
          <w:bCs/>
          <w:lang w:val="en-GB"/>
        </w:rPr>
        <w:t xml:space="preserve">adequate </w:t>
      </w:r>
      <w:r w:rsidR="001168F9">
        <w:rPr>
          <w:bCs/>
          <w:lang w:val="en-GB"/>
        </w:rPr>
        <w:t>time to manage the project, the chances of the project succeeding are very low.</w:t>
      </w:r>
      <w:r w:rsidR="006515C8">
        <w:rPr>
          <w:bCs/>
          <w:lang w:val="en-GB"/>
        </w:rPr>
        <w:t xml:space="preserve"> </w:t>
      </w:r>
    </w:p>
    <w:p w14:paraId="77385111" w14:textId="77777777" w:rsidR="001168F9" w:rsidRPr="001168F9" w:rsidRDefault="001168F9" w:rsidP="00B61322">
      <w:pPr>
        <w:pStyle w:val="ListParagraph"/>
        <w:jc w:val="both"/>
        <w:rPr>
          <w:bCs/>
          <w:lang w:val="en-GB"/>
        </w:rPr>
      </w:pPr>
    </w:p>
    <w:p w14:paraId="7F4E7808" w14:textId="548A6A32" w:rsidR="001168F9" w:rsidRPr="001168F9" w:rsidRDefault="001168F9" w:rsidP="00B61322">
      <w:pPr>
        <w:pStyle w:val="ListParagraph"/>
        <w:jc w:val="both"/>
        <w:rPr>
          <w:bCs/>
          <w:u w:val="single"/>
          <w:lang w:val="en-GB"/>
        </w:rPr>
      </w:pPr>
      <w:r w:rsidRPr="001168F9">
        <w:rPr>
          <w:bCs/>
          <w:u w:val="single"/>
          <w:lang w:val="en-GB"/>
        </w:rPr>
        <w:t>Team leader expectations:</w:t>
      </w:r>
    </w:p>
    <w:p w14:paraId="4E2FD0A7" w14:textId="333B733C" w:rsidR="001168F9" w:rsidRDefault="001168F9" w:rsidP="00B61322">
      <w:pPr>
        <w:pStyle w:val="ListParagraph"/>
        <w:numPr>
          <w:ilvl w:val="0"/>
          <w:numId w:val="10"/>
        </w:numPr>
        <w:ind w:left="1440"/>
        <w:jc w:val="both"/>
        <w:rPr>
          <w:bCs/>
          <w:lang w:val="en-GB"/>
        </w:rPr>
      </w:pPr>
      <w:r>
        <w:rPr>
          <w:bCs/>
          <w:lang w:val="en-GB"/>
        </w:rPr>
        <w:t>P</w:t>
      </w:r>
      <w:r w:rsidR="00EB2B28">
        <w:rPr>
          <w:bCs/>
          <w:lang w:val="en-GB"/>
        </w:rPr>
        <w:t>oint of contact with the GAP Project Manager</w:t>
      </w:r>
      <w:r>
        <w:rPr>
          <w:bCs/>
          <w:lang w:val="en-GB"/>
        </w:rPr>
        <w:t>, GAP Steering Committee,</w:t>
      </w:r>
      <w:r w:rsidR="00EB2B28">
        <w:rPr>
          <w:bCs/>
          <w:lang w:val="en-GB"/>
        </w:rPr>
        <w:t xml:space="preserve"> </w:t>
      </w:r>
      <w:r>
        <w:rPr>
          <w:bCs/>
          <w:lang w:val="en-GB"/>
        </w:rPr>
        <w:t>wet lab and dry lab</w:t>
      </w:r>
      <w:r w:rsidR="00EB2B28">
        <w:rPr>
          <w:bCs/>
          <w:lang w:val="en-GB"/>
        </w:rPr>
        <w:t xml:space="preserve"> </w:t>
      </w:r>
      <w:r>
        <w:rPr>
          <w:bCs/>
          <w:lang w:val="en-GB"/>
        </w:rPr>
        <w:t>teams</w:t>
      </w:r>
    </w:p>
    <w:p w14:paraId="57D1A23D" w14:textId="7AECA0AB" w:rsidR="001168F9" w:rsidRDefault="001168F9" w:rsidP="00B61322">
      <w:pPr>
        <w:pStyle w:val="ListParagraph"/>
        <w:numPr>
          <w:ilvl w:val="0"/>
          <w:numId w:val="10"/>
        </w:numPr>
        <w:ind w:left="1440"/>
        <w:jc w:val="both"/>
        <w:rPr>
          <w:bCs/>
          <w:lang w:val="en-GB"/>
        </w:rPr>
      </w:pPr>
      <w:r>
        <w:rPr>
          <w:bCs/>
          <w:lang w:val="en-GB"/>
        </w:rPr>
        <w:t xml:space="preserve">Actively manage both the wet lab and dry lab teams, communicating progress and issues with the GAP Project Manager </w:t>
      </w:r>
    </w:p>
    <w:p w14:paraId="1316F9DB" w14:textId="461863A8" w:rsidR="001168F9" w:rsidRDefault="001168F9" w:rsidP="00B61322">
      <w:pPr>
        <w:pStyle w:val="ListParagraph"/>
        <w:numPr>
          <w:ilvl w:val="0"/>
          <w:numId w:val="10"/>
        </w:numPr>
        <w:ind w:left="1440"/>
        <w:jc w:val="both"/>
        <w:rPr>
          <w:bCs/>
          <w:lang w:val="en-GB"/>
        </w:rPr>
      </w:pPr>
      <w:r>
        <w:rPr>
          <w:bCs/>
          <w:lang w:val="en-GB"/>
        </w:rPr>
        <w:t xml:space="preserve">Meet once a month with other GAP reference genome teams and bioinformaticians to discuss project progress (wet lab and dry lab) via video conference. </w:t>
      </w:r>
    </w:p>
    <w:p w14:paraId="60AB46FB" w14:textId="77777777" w:rsidR="00EB2B28" w:rsidRDefault="00EB2B28" w:rsidP="00B61322">
      <w:pPr>
        <w:pStyle w:val="ListParagraph"/>
        <w:ind w:left="1440"/>
        <w:jc w:val="both"/>
        <w:rPr>
          <w:bCs/>
          <w:lang w:val="en-GB"/>
        </w:rPr>
      </w:pPr>
    </w:p>
    <w:p w14:paraId="4F79F796" w14:textId="67E63E12" w:rsidR="00EB2B28" w:rsidRDefault="00EB2B28" w:rsidP="00B61322">
      <w:pPr>
        <w:pStyle w:val="ListParagraph"/>
        <w:numPr>
          <w:ilvl w:val="0"/>
          <w:numId w:val="9"/>
        </w:numPr>
        <w:spacing w:after="0"/>
        <w:jc w:val="both"/>
        <w:rPr>
          <w:bCs/>
          <w:lang w:val="en-GB"/>
        </w:rPr>
      </w:pPr>
      <w:r w:rsidRPr="003A55C8">
        <w:rPr>
          <w:bCs/>
          <w:u w:val="single"/>
          <w:lang w:val="en-GB"/>
        </w:rPr>
        <w:t>Dedicated personnel to extract DNA</w:t>
      </w:r>
      <w:r>
        <w:rPr>
          <w:bCs/>
          <w:lang w:val="en-GB"/>
        </w:rPr>
        <w:t xml:space="preserve"> –</w:t>
      </w:r>
      <w:r w:rsidR="001168F9">
        <w:rPr>
          <w:bCs/>
          <w:lang w:val="en-GB"/>
        </w:rPr>
        <w:t xml:space="preserve"> Do you have </w:t>
      </w:r>
      <w:r w:rsidR="003A55C8">
        <w:rPr>
          <w:bCs/>
          <w:lang w:val="en-GB"/>
        </w:rPr>
        <w:t>dedicated personnel</w:t>
      </w:r>
      <w:r w:rsidR="001168F9">
        <w:rPr>
          <w:bCs/>
          <w:lang w:val="en-GB"/>
        </w:rPr>
        <w:t xml:space="preserve"> to extract DNA? Long read DNA extraction poses a significant challenge, even for teams who routinely extract DNA fr</w:t>
      </w:r>
      <w:r w:rsidR="003A55C8">
        <w:rPr>
          <w:bCs/>
          <w:lang w:val="en-GB"/>
        </w:rPr>
        <w:t>om</w:t>
      </w:r>
      <w:r w:rsidR="001168F9">
        <w:rPr>
          <w:bCs/>
          <w:lang w:val="en-GB"/>
        </w:rPr>
        <w:t xml:space="preserve"> the same species. Successful projects have dedicated personnel who have spent months continuously trying new protocols and speaking to other groups who have experience in extracting DNA and discussing the minimum QC requirement </w:t>
      </w:r>
      <w:r w:rsidR="003A55C8">
        <w:rPr>
          <w:bCs/>
          <w:lang w:val="en-GB"/>
        </w:rPr>
        <w:t>for the samples to be run.</w:t>
      </w:r>
      <w:r w:rsidR="001168F9">
        <w:rPr>
          <w:bCs/>
          <w:lang w:val="en-GB"/>
        </w:rPr>
        <w:t xml:space="preserve"> </w:t>
      </w:r>
    </w:p>
    <w:p w14:paraId="55735776" w14:textId="77777777" w:rsidR="001168F9" w:rsidRPr="001168F9" w:rsidRDefault="001168F9" w:rsidP="00B61322">
      <w:pPr>
        <w:spacing w:after="0"/>
        <w:jc w:val="both"/>
        <w:rPr>
          <w:bCs/>
          <w:lang w:val="en-GB"/>
        </w:rPr>
      </w:pPr>
    </w:p>
    <w:p w14:paraId="22C7B804" w14:textId="5251FF57" w:rsidR="003A55C8" w:rsidRDefault="00EB2B28" w:rsidP="00B36D11">
      <w:pPr>
        <w:pStyle w:val="ListParagraph"/>
        <w:numPr>
          <w:ilvl w:val="0"/>
          <w:numId w:val="9"/>
        </w:numPr>
        <w:jc w:val="both"/>
        <w:rPr>
          <w:bCs/>
          <w:lang w:val="en-GB"/>
        </w:rPr>
      </w:pPr>
      <w:r w:rsidRPr="00720353">
        <w:rPr>
          <w:bCs/>
          <w:u w:val="single"/>
          <w:lang w:val="en-GB"/>
        </w:rPr>
        <w:t>Dedicated bioinformatician</w:t>
      </w:r>
      <w:r w:rsidR="003A55C8" w:rsidRPr="00720353">
        <w:rPr>
          <w:bCs/>
          <w:u w:val="single"/>
          <w:lang w:val="en-GB"/>
        </w:rPr>
        <w:t>s</w:t>
      </w:r>
      <w:r w:rsidRPr="003A55C8">
        <w:rPr>
          <w:bCs/>
          <w:lang w:val="en-GB"/>
        </w:rPr>
        <w:t xml:space="preserve"> –</w:t>
      </w:r>
      <w:r w:rsidR="003A55C8" w:rsidRPr="003A55C8">
        <w:rPr>
          <w:bCs/>
          <w:lang w:val="en-GB"/>
        </w:rPr>
        <w:t xml:space="preserve"> Do you have dedicated bioinformaticians who can work on the project? Can they commit the time to perform the bioinformatics analyses?</w:t>
      </w:r>
      <w:r w:rsidR="00283EE7" w:rsidRPr="00283EE7">
        <w:rPr>
          <w:bCs/>
          <w:lang w:val="en-GB"/>
        </w:rPr>
        <w:t xml:space="preserve"> </w:t>
      </w:r>
      <w:r w:rsidR="00283EE7">
        <w:rPr>
          <w:bCs/>
          <w:lang w:val="en-GB"/>
        </w:rPr>
        <w:t>*</w:t>
      </w:r>
      <w:r w:rsidR="003A55C8">
        <w:t xml:space="preserve">It is expected that the reference genome bioinformaticians </w:t>
      </w:r>
      <w:r w:rsidR="00720353" w:rsidRPr="003A55C8">
        <w:rPr>
          <w:bCs/>
          <w:lang w:val="en-GB"/>
        </w:rPr>
        <w:t>meet</w:t>
      </w:r>
      <w:r w:rsidR="003A55C8" w:rsidRPr="003A55C8">
        <w:rPr>
          <w:bCs/>
          <w:lang w:val="en-GB"/>
        </w:rPr>
        <w:t xml:space="preserve"> once a month with other GAP reference genome teams and bioinformaticians to discuss project progress (wet lab and dry lab) via video conference. </w:t>
      </w:r>
      <w:r w:rsidR="00283EE7">
        <w:rPr>
          <w:bCs/>
          <w:lang w:val="en-GB"/>
        </w:rPr>
        <w:t>*If not, then the GAP Steering Committee can assist in putting you in contact with relevant institutions.</w:t>
      </w:r>
    </w:p>
    <w:p w14:paraId="0179FAB8" w14:textId="77777777" w:rsidR="001A6732" w:rsidRPr="001A6732" w:rsidRDefault="001A6732" w:rsidP="00B36D11">
      <w:pPr>
        <w:pStyle w:val="ListParagraph"/>
        <w:spacing w:after="0"/>
        <w:jc w:val="both"/>
        <w:rPr>
          <w:bCs/>
          <w:lang w:val="en-GB"/>
        </w:rPr>
      </w:pPr>
    </w:p>
    <w:p w14:paraId="39B0DFB9" w14:textId="4FBCA472" w:rsidR="001A6732" w:rsidRPr="00EB2B28" w:rsidRDefault="0077154C" w:rsidP="007C624C">
      <w:pPr>
        <w:spacing w:after="0"/>
        <w:jc w:val="both"/>
        <w:rPr>
          <w:b/>
          <w:lang w:val="en-GB"/>
        </w:rPr>
      </w:pPr>
      <w:r>
        <w:rPr>
          <w:b/>
          <w:lang w:val="en-GB"/>
        </w:rPr>
        <w:t>Expected t</w:t>
      </w:r>
      <w:r w:rsidR="001A6732">
        <w:rPr>
          <w:b/>
          <w:lang w:val="en-GB"/>
        </w:rPr>
        <w:t>ime frames</w:t>
      </w:r>
    </w:p>
    <w:p w14:paraId="7DF71C2F" w14:textId="6BB80A68" w:rsidR="0077154C" w:rsidRPr="0077154C" w:rsidRDefault="0077154C" w:rsidP="00B36D11">
      <w:pPr>
        <w:pStyle w:val="ListParagraph"/>
        <w:numPr>
          <w:ilvl w:val="0"/>
          <w:numId w:val="9"/>
        </w:numPr>
        <w:jc w:val="both"/>
        <w:rPr>
          <w:bCs/>
          <w:lang w:val="en-GB"/>
        </w:rPr>
      </w:pPr>
      <w:r>
        <w:t xml:space="preserve">DNA extraction – 4 months from project commencement </w:t>
      </w:r>
    </w:p>
    <w:p w14:paraId="5877A822" w14:textId="7CAD04EF" w:rsidR="001A6732" w:rsidRPr="001A6732" w:rsidRDefault="0077154C" w:rsidP="00B36D11">
      <w:pPr>
        <w:pStyle w:val="ListParagraph"/>
        <w:numPr>
          <w:ilvl w:val="0"/>
          <w:numId w:val="9"/>
        </w:numPr>
        <w:jc w:val="both"/>
        <w:rPr>
          <w:bCs/>
          <w:lang w:val="en-GB"/>
        </w:rPr>
      </w:pPr>
      <w:r>
        <w:t>Draft genome – 1 year from project commencement</w:t>
      </w:r>
    </w:p>
    <w:p w14:paraId="62E02825" w14:textId="06E8166E" w:rsidR="00D67B6B" w:rsidRDefault="006515C8" w:rsidP="007C624C">
      <w:pPr>
        <w:pStyle w:val="ListParagraph"/>
        <w:jc w:val="both"/>
        <w:rPr>
          <w:lang w:val="en-GB"/>
        </w:rPr>
      </w:pPr>
      <w:r>
        <w:rPr>
          <w:bCs/>
          <w:lang w:val="en-GB"/>
        </w:rPr>
        <w:t xml:space="preserve"> </w:t>
      </w:r>
    </w:p>
    <w:p w14:paraId="3F8C1AD0" w14:textId="0AB5ED24" w:rsidR="001A6732" w:rsidRPr="001A6732" w:rsidRDefault="00D67B6B" w:rsidP="007C624C">
      <w:pPr>
        <w:jc w:val="both"/>
        <w:rPr>
          <w:b/>
          <w:sz w:val="28"/>
          <w:szCs w:val="28"/>
          <w:lang w:val="en-GB"/>
        </w:rPr>
      </w:pPr>
      <w:r w:rsidRPr="00D67B6B">
        <w:rPr>
          <w:b/>
          <w:sz w:val="28"/>
          <w:szCs w:val="28"/>
          <w:lang w:val="en-GB"/>
        </w:rPr>
        <w:t xml:space="preserve">Call for candidate species </w:t>
      </w:r>
      <w:r w:rsidR="001A6732">
        <w:rPr>
          <w:b/>
          <w:sz w:val="28"/>
          <w:szCs w:val="28"/>
          <w:lang w:val="en-GB"/>
        </w:rPr>
        <w:t xml:space="preserve">suggestion 2020 </w:t>
      </w:r>
    </w:p>
    <w:p w14:paraId="5F456A98" w14:textId="24679757" w:rsidR="001A6732" w:rsidRPr="00C45559" w:rsidRDefault="00D67B6B" w:rsidP="00B36D11">
      <w:pPr>
        <w:spacing w:after="0"/>
        <w:jc w:val="both"/>
        <w:rPr>
          <w:lang w:val="en-GB"/>
        </w:rPr>
      </w:pPr>
      <w:r w:rsidRPr="00C45559">
        <w:rPr>
          <w:lang w:val="en-GB"/>
        </w:rPr>
        <w:t>In the first stream of activity</w:t>
      </w:r>
      <w:r>
        <w:t xml:space="preserve">, the Genomics for Australian Plants Initiative </w:t>
      </w:r>
      <w:r w:rsidRPr="00C45559">
        <w:rPr>
          <w:lang w:val="en-GB"/>
        </w:rPr>
        <w:t>aims to sequence and assemble genomes of representative Australian plant taxa</w:t>
      </w:r>
      <w:r w:rsidR="00DB69D6">
        <w:rPr>
          <w:lang w:val="en-GB"/>
        </w:rPr>
        <w:t xml:space="preserve">, </w:t>
      </w:r>
      <w:r w:rsidR="00DB69D6">
        <w:t xml:space="preserve">these </w:t>
      </w:r>
      <w:r w:rsidR="00525125" w:rsidRPr="00525125">
        <w:t>reference genomes will be important for identifying universal markers that can be used in phylogenomic approaches to assemble a tree of life for Australian vascular plant genera and develop markers for use in conservation genetics</w:t>
      </w:r>
      <w:r w:rsidR="00525125">
        <w:t xml:space="preserve"> and other applications</w:t>
      </w:r>
      <w:r w:rsidR="00525125" w:rsidRPr="00525125">
        <w:t xml:space="preserve">. </w:t>
      </w:r>
      <w:r w:rsidR="001A6732" w:rsidRPr="00525125">
        <w:t>Based on the recommendations from the two working groups</w:t>
      </w:r>
      <w:r w:rsidR="001A6732">
        <w:t xml:space="preserve"> and lessons learnt from the pilot projects,</w:t>
      </w:r>
      <w:r w:rsidR="001A6732" w:rsidRPr="00525125">
        <w:t xml:space="preserve"> a suite of criteria ha</w:t>
      </w:r>
      <w:r w:rsidR="00A74F20">
        <w:t>s</w:t>
      </w:r>
      <w:r w:rsidR="001A6732" w:rsidRPr="00525125">
        <w:t xml:space="preserve"> been developed to enable selection of taxa for reference genome assembly.</w:t>
      </w:r>
      <w:r w:rsidR="006515C8">
        <w:t xml:space="preserve"> </w:t>
      </w:r>
      <w:r w:rsidR="001A6732" w:rsidRPr="00F46057">
        <w:rPr>
          <w:b/>
          <w:u w:val="single"/>
          <w:lang w:val="en-GB"/>
        </w:rPr>
        <w:t>We are now calling for suggestions from the community for candidate species for the GAP Reference Genome</w:t>
      </w:r>
      <w:r w:rsidR="00A74F20" w:rsidRPr="00F46057">
        <w:rPr>
          <w:b/>
          <w:u w:val="single"/>
          <w:lang w:val="en-GB"/>
        </w:rPr>
        <w:t xml:space="preserve"> project</w:t>
      </w:r>
      <w:r w:rsidR="001A6732" w:rsidRPr="00F46057">
        <w:rPr>
          <w:b/>
          <w:u w:val="single"/>
          <w:lang w:val="en-GB"/>
        </w:rPr>
        <w:t>. Please complete the questionnaire below</w:t>
      </w:r>
      <w:r w:rsidR="00632316" w:rsidRPr="00F46057">
        <w:rPr>
          <w:b/>
          <w:u w:val="single"/>
          <w:lang w:val="en-GB"/>
        </w:rPr>
        <w:t xml:space="preserve"> on pages 7 -</w:t>
      </w:r>
      <w:r w:rsidR="00100142">
        <w:rPr>
          <w:b/>
          <w:u w:val="single"/>
          <w:lang w:val="en-GB"/>
        </w:rPr>
        <w:t xml:space="preserve"> </w:t>
      </w:r>
      <w:r w:rsidR="00632316" w:rsidRPr="00F46057">
        <w:rPr>
          <w:b/>
          <w:u w:val="single"/>
          <w:lang w:val="en-GB"/>
        </w:rPr>
        <w:t>11</w:t>
      </w:r>
      <w:r w:rsidR="001A6732" w:rsidRPr="00F46057">
        <w:rPr>
          <w:b/>
          <w:u w:val="single"/>
          <w:lang w:val="en-GB"/>
        </w:rPr>
        <w:t xml:space="preserve"> and return to </w:t>
      </w:r>
      <w:r w:rsidR="001A6732" w:rsidRPr="00F46057">
        <w:rPr>
          <w:b/>
          <w:u w:val="single"/>
        </w:rPr>
        <w:t xml:space="preserve">Mabel Lum </w:t>
      </w:r>
      <w:hyperlink r:id="rId18" w:history="1">
        <w:r w:rsidR="001A6732" w:rsidRPr="00F46057">
          <w:rPr>
            <w:rStyle w:val="Hyperlink"/>
            <w:b/>
          </w:rPr>
          <w:t>mlum@bioplatforms.com</w:t>
        </w:r>
      </w:hyperlink>
      <w:r w:rsidR="001A6732" w:rsidRPr="00F46057">
        <w:rPr>
          <w:b/>
          <w:u w:val="single"/>
          <w:lang w:val="en-GB"/>
        </w:rPr>
        <w:t xml:space="preserve"> by</w:t>
      </w:r>
      <w:r w:rsidR="00F46057" w:rsidRPr="00F46057">
        <w:rPr>
          <w:u w:val="single"/>
        </w:rPr>
        <w:t xml:space="preserve"> </w:t>
      </w:r>
      <w:r w:rsidR="00F46057" w:rsidRPr="00F46057">
        <w:rPr>
          <w:b/>
          <w:u w:val="single"/>
          <w:lang w:val="en-GB"/>
        </w:rPr>
        <w:t>COB Monday, 6</w:t>
      </w:r>
      <w:r w:rsidR="00F46057" w:rsidRPr="004A43AF">
        <w:rPr>
          <w:b/>
          <w:u w:val="single"/>
          <w:vertAlign w:val="superscript"/>
          <w:lang w:val="en-GB"/>
        </w:rPr>
        <w:t>th</w:t>
      </w:r>
      <w:r w:rsidR="00F46057" w:rsidRPr="00F46057">
        <w:rPr>
          <w:b/>
          <w:u w:val="single"/>
          <w:lang w:val="en-GB"/>
        </w:rPr>
        <w:t xml:space="preserve"> July 2020</w:t>
      </w:r>
      <w:r w:rsidR="001A6732" w:rsidRPr="00F46057">
        <w:rPr>
          <w:b/>
          <w:u w:val="single"/>
          <w:lang w:val="en-GB"/>
        </w:rPr>
        <w:t>.</w:t>
      </w:r>
      <w:r w:rsidR="001A6732" w:rsidRPr="00307815">
        <w:rPr>
          <w:b/>
          <w:u w:val="single"/>
          <w:lang w:val="en-GB"/>
        </w:rPr>
        <w:t xml:space="preserve"> </w:t>
      </w:r>
    </w:p>
    <w:p w14:paraId="15D2DDFE" w14:textId="77777777" w:rsidR="001A6732" w:rsidRDefault="001A6732" w:rsidP="00B61322">
      <w:pPr>
        <w:spacing w:after="0"/>
        <w:jc w:val="both"/>
      </w:pPr>
    </w:p>
    <w:p w14:paraId="2F5BB800" w14:textId="13EFA8F9" w:rsidR="00D67B6B" w:rsidRDefault="00D67B6B">
      <w:pPr>
        <w:spacing w:after="0"/>
        <w:jc w:val="both"/>
        <w:rPr>
          <w:lang w:val="en-GB"/>
        </w:rPr>
      </w:pPr>
      <w:r w:rsidRPr="00C45559">
        <w:rPr>
          <w:lang w:val="en-GB"/>
        </w:rPr>
        <w:lastRenderedPageBreak/>
        <w:t xml:space="preserve">We request a response to the questions posed below to enable the Steering Committee to select the most appropriate candidate </w:t>
      </w:r>
      <w:r w:rsidR="00C133D7" w:rsidRPr="00C45559">
        <w:rPr>
          <w:lang w:val="en-GB"/>
        </w:rPr>
        <w:t>species</w:t>
      </w:r>
      <w:r w:rsidR="00C133D7">
        <w:rPr>
          <w:lang w:val="en-GB"/>
        </w:rPr>
        <w:t>.</w:t>
      </w:r>
    </w:p>
    <w:p w14:paraId="3B920D67" w14:textId="77777777" w:rsidR="001A6732" w:rsidRPr="00C45559" w:rsidRDefault="001A6732">
      <w:pPr>
        <w:spacing w:after="0"/>
        <w:jc w:val="both"/>
        <w:rPr>
          <w:lang w:val="en-GB"/>
        </w:rPr>
      </w:pPr>
    </w:p>
    <w:p w14:paraId="6CAE9A02" w14:textId="6D18EB7A" w:rsidR="00D67B6B" w:rsidRDefault="00D67B6B">
      <w:pPr>
        <w:spacing w:after="0"/>
        <w:jc w:val="both"/>
        <w:rPr>
          <w:lang w:val="en-GB"/>
        </w:rPr>
      </w:pPr>
      <w:r w:rsidRPr="00307815">
        <w:rPr>
          <w:u w:val="single"/>
          <w:lang w:val="en-GB"/>
        </w:rPr>
        <w:t xml:space="preserve">It should be noted that this is </w:t>
      </w:r>
      <w:r w:rsidR="003A5263" w:rsidRPr="00307815">
        <w:rPr>
          <w:u w:val="single"/>
          <w:lang w:val="en-GB"/>
        </w:rPr>
        <w:t>NOT</w:t>
      </w:r>
      <w:r w:rsidRPr="00307815">
        <w:rPr>
          <w:u w:val="single"/>
          <w:lang w:val="en-GB"/>
        </w:rPr>
        <w:t xml:space="preserve"> a grant opportunity</w:t>
      </w:r>
      <w:r w:rsidRPr="00C45559">
        <w:rPr>
          <w:lang w:val="en-GB"/>
        </w:rPr>
        <w:t xml:space="preserve">. </w:t>
      </w:r>
    </w:p>
    <w:p w14:paraId="700E96F6" w14:textId="77777777" w:rsidR="001A6732" w:rsidRPr="00C45559" w:rsidRDefault="001A6732">
      <w:pPr>
        <w:spacing w:after="0"/>
        <w:jc w:val="both"/>
        <w:rPr>
          <w:lang w:val="en-GB"/>
        </w:rPr>
      </w:pPr>
    </w:p>
    <w:p w14:paraId="01573FE8" w14:textId="67B6B955" w:rsidR="00D67B6B" w:rsidRPr="00C45559" w:rsidRDefault="00D67B6B">
      <w:pPr>
        <w:spacing w:after="0"/>
        <w:jc w:val="both"/>
        <w:rPr>
          <w:lang w:val="en-GB"/>
        </w:rPr>
      </w:pPr>
      <w:r w:rsidRPr="00D86E4D">
        <w:rPr>
          <w:lang w:val="en-GB"/>
        </w:rPr>
        <w:t>The sequencing will be undertaken by Bioplatforms Australia genomics facilities through their Framework Initiative strategic investments (</w:t>
      </w:r>
      <w:hyperlink r:id="rId19" w:history="1">
        <w:r w:rsidRPr="000823BF">
          <w:rPr>
            <w:rStyle w:val="Hyperlink"/>
            <w:lang w:val="en-GB"/>
          </w:rPr>
          <w:t>http://www.bioplatforms.com/projects/</w:t>
        </w:r>
      </w:hyperlink>
      <w:r w:rsidRPr="00D86E4D">
        <w:rPr>
          <w:lang w:val="en-GB"/>
        </w:rPr>
        <w:t>), while the data assembly is to be supported by research community co-investment.</w:t>
      </w:r>
      <w:r w:rsidR="006515C8">
        <w:rPr>
          <w:lang w:val="en-GB"/>
        </w:rPr>
        <w:t xml:space="preserve"> </w:t>
      </w:r>
    </w:p>
    <w:p w14:paraId="549A56E5" w14:textId="70B6DC29" w:rsidR="00DA084F" w:rsidRDefault="00DA084F" w:rsidP="0047192C">
      <w:pPr>
        <w:jc w:val="both"/>
      </w:pPr>
    </w:p>
    <w:p w14:paraId="6AF7EF9E" w14:textId="174B9EA9" w:rsidR="00D86E4D" w:rsidRPr="00036A79" w:rsidRDefault="00D86E4D" w:rsidP="00D86E4D">
      <w:pPr>
        <w:spacing w:after="0"/>
        <w:jc w:val="both"/>
      </w:pPr>
      <w:r>
        <w:t>EOI submitters and collaborators</w:t>
      </w:r>
      <w:r w:rsidRPr="00036A79">
        <w:t xml:space="preserve"> will be required to undertake the following activities using their own resources:</w:t>
      </w:r>
    </w:p>
    <w:p w14:paraId="44B08339" w14:textId="77777777" w:rsidR="00D86E4D" w:rsidRPr="00036A79" w:rsidRDefault="00D86E4D" w:rsidP="00D86E4D">
      <w:pPr>
        <w:pStyle w:val="ListParagraph"/>
        <w:numPr>
          <w:ilvl w:val="0"/>
          <w:numId w:val="14"/>
        </w:numPr>
        <w:spacing w:after="0"/>
        <w:jc w:val="both"/>
      </w:pPr>
      <w:r w:rsidRPr="00036A79">
        <w:t>Project design</w:t>
      </w:r>
    </w:p>
    <w:p w14:paraId="42A7013E" w14:textId="77777777" w:rsidR="00D86E4D" w:rsidRPr="00036A79" w:rsidRDefault="00D86E4D" w:rsidP="00D86E4D">
      <w:pPr>
        <w:pStyle w:val="ListParagraph"/>
        <w:numPr>
          <w:ilvl w:val="0"/>
          <w:numId w:val="14"/>
        </w:numPr>
        <w:spacing w:after="0"/>
        <w:jc w:val="both"/>
      </w:pPr>
      <w:r w:rsidRPr="00036A79">
        <w:t>Sample preparation and supply of metadata</w:t>
      </w:r>
    </w:p>
    <w:p w14:paraId="1BE771B4" w14:textId="77777777" w:rsidR="00D86E4D" w:rsidRPr="00036A79" w:rsidRDefault="00D86E4D" w:rsidP="00D86E4D">
      <w:pPr>
        <w:pStyle w:val="ListParagraph"/>
        <w:numPr>
          <w:ilvl w:val="0"/>
          <w:numId w:val="14"/>
        </w:numPr>
        <w:spacing w:after="0"/>
        <w:jc w:val="both"/>
      </w:pPr>
      <w:r w:rsidRPr="00036A79">
        <w:t>DNA extraction from samples</w:t>
      </w:r>
    </w:p>
    <w:p w14:paraId="1901D97D" w14:textId="77777777" w:rsidR="00D86E4D" w:rsidRPr="00036A79" w:rsidRDefault="00D86E4D" w:rsidP="00D86E4D">
      <w:pPr>
        <w:pStyle w:val="ListParagraph"/>
        <w:numPr>
          <w:ilvl w:val="0"/>
          <w:numId w:val="14"/>
        </w:numPr>
        <w:spacing w:after="0"/>
        <w:jc w:val="both"/>
      </w:pPr>
      <w:r w:rsidRPr="00036A79">
        <w:t xml:space="preserve">Data analysis </w:t>
      </w:r>
    </w:p>
    <w:p w14:paraId="770154BE" w14:textId="30BA4083" w:rsidR="00D86E4D" w:rsidRDefault="00D86E4D" w:rsidP="00D86E4D">
      <w:pPr>
        <w:pStyle w:val="ListParagraph"/>
        <w:numPr>
          <w:ilvl w:val="0"/>
          <w:numId w:val="14"/>
        </w:numPr>
        <w:spacing w:after="0"/>
        <w:jc w:val="both"/>
      </w:pPr>
      <w:r w:rsidRPr="00036A79">
        <w:t>Publication</w:t>
      </w:r>
    </w:p>
    <w:p w14:paraId="74499E34" w14:textId="15FB9108" w:rsidR="00D86E4D" w:rsidRPr="00036A79" w:rsidRDefault="00D86E4D" w:rsidP="00D86E4D">
      <w:pPr>
        <w:pStyle w:val="ListParagraph"/>
        <w:numPr>
          <w:ilvl w:val="0"/>
          <w:numId w:val="14"/>
        </w:numPr>
        <w:spacing w:after="0"/>
        <w:jc w:val="both"/>
      </w:pPr>
      <w:r>
        <w:t>Raw sequence data and assembled genome submission to international repository</w:t>
      </w:r>
    </w:p>
    <w:p w14:paraId="091CF00B" w14:textId="77777777" w:rsidR="00D86E4D" w:rsidRPr="00036A79" w:rsidRDefault="00D86E4D" w:rsidP="00D86E4D">
      <w:pPr>
        <w:pStyle w:val="ListParagraph"/>
        <w:spacing w:after="0"/>
        <w:jc w:val="both"/>
      </w:pPr>
    </w:p>
    <w:p w14:paraId="36318294" w14:textId="77777777" w:rsidR="00D86E4D" w:rsidRPr="00036A79" w:rsidRDefault="00D86E4D" w:rsidP="00D86E4D">
      <w:pPr>
        <w:spacing w:after="0"/>
        <w:jc w:val="both"/>
      </w:pPr>
      <w:r w:rsidRPr="00036A79">
        <w:t>Bioplatforms will provide the following resources:</w:t>
      </w:r>
    </w:p>
    <w:p w14:paraId="246B4487" w14:textId="58B8484B" w:rsidR="00D86E4D" w:rsidRPr="00036A79" w:rsidRDefault="00D86E4D" w:rsidP="00D86E4D">
      <w:pPr>
        <w:pStyle w:val="ListParagraph"/>
        <w:numPr>
          <w:ilvl w:val="0"/>
          <w:numId w:val="15"/>
        </w:numPr>
        <w:spacing w:after="0"/>
        <w:jc w:val="both"/>
      </w:pPr>
      <w:r>
        <w:t xml:space="preserve">Sequencing at Bioplatforms facilities  </w:t>
      </w:r>
    </w:p>
    <w:p w14:paraId="1F4E3973" w14:textId="1A542800" w:rsidR="00632316" w:rsidRDefault="00D86E4D" w:rsidP="00A9759B">
      <w:pPr>
        <w:pStyle w:val="ListParagraph"/>
        <w:numPr>
          <w:ilvl w:val="0"/>
          <w:numId w:val="15"/>
        </w:numPr>
        <w:spacing w:after="0"/>
        <w:jc w:val="both"/>
      </w:pPr>
      <w:r w:rsidRPr="00036A79">
        <w:t>Project management and data management (raw data storage and access, with associated metadata)</w:t>
      </w:r>
      <w:r w:rsidR="00632316">
        <w:br w:type="page"/>
      </w:r>
    </w:p>
    <w:p w14:paraId="6240C0CC" w14:textId="77777777" w:rsidR="00632316" w:rsidRPr="00036A79" w:rsidRDefault="00632316" w:rsidP="00632316">
      <w:pPr>
        <w:keepNext/>
        <w:keepLines/>
        <w:spacing w:before="240" w:after="0" w:line="240" w:lineRule="auto"/>
        <w:jc w:val="center"/>
        <w:outlineLvl w:val="0"/>
        <w:rPr>
          <w:rFonts w:ascii="Calibri" w:eastAsia="Times New Roman" w:hAnsi="Calibri" w:cs="Calibri"/>
          <w:b/>
          <w:bCs/>
          <w:sz w:val="44"/>
          <w:szCs w:val="44"/>
        </w:rPr>
      </w:pPr>
      <w:r w:rsidRPr="00036A79">
        <w:rPr>
          <w:rFonts w:ascii="Calibri" w:eastAsia="Times New Roman" w:hAnsi="Calibri" w:cs="Calibri"/>
          <w:b/>
          <w:bCs/>
          <w:sz w:val="44"/>
          <w:szCs w:val="44"/>
        </w:rPr>
        <w:lastRenderedPageBreak/>
        <w:t>Genomics for Australian Plants FAQ</w:t>
      </w:r>
    </w:p>
    <w:p w14:paraId="69313384" w14:textId="77777777" w:rsidR="00632316" w:rsidRPr="00036A79" w:rsidRDefault="00632316" w:rsidP="00632316">
      <w:pPr>
        <w:spacing w:after="0" w:line="240" w:lineRule="auto"/>
        <w:jc w:val="both"/>
        <w:rPr>
          <w:rFonts w:ascii="Calibri" w:eastAsia="Calibri" w:hAnsi="Calibri" w:cs="Times New Roman"/>
          <w:sz w:val="24"/>
          <w:szCs w:val="24"/>
        </w:rPr>
      </w:pPr>
    </w:p>
    <w:p w14:paraId="1F922DE4" w14:textId="77777777" w:rsidR="00632316" w:rsidRPr="00036A79" w:rsidRDefault="00632316" w:rsidP="00632316">
      <w:pPr>
        <w:numPr>
          <w:ilvl w:val="0"/>
          <w:numId w:val="16"/>
        </w:numPr>
        <w:ind w:left="426"/>
        <w:contextualSpacing/>
        <w:jc w:val="both"/>
        <w:rPr>
          <w:rFonts w:eastAsia="Calibri" w:cstheme="minorHAnsi"/>
          <w:b/>
          <w:bCs/>
        </w:rPr>
      </w:pPr>
      <w:r w:rsidRPr="00036A79">
        <w:rPr>
          <w:rFonts w:eastAsia="Calibri" w:cstheme="minorHAnsi"/>
          <w:b/>
          <w:bCs/>
        </w:rPr>
        <w:t xml:space="preserve">How can I get involved? </w:t>
      </w:r>
    </w:p>
    <w:p w14:paraId="45F73CA0"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All Consortium members are required to agree and sign the GAP Collaborative Agreement.</w:t>
      </w:r>
    </w:p>
    <w:p w14:paraId="38DD93D4" w14:textId="77777777" w:rsidR="00632316" w:rsidRPr="00036A79" w:rsidRDefault="00632316" w:rsidP="00632316">
      <w:pPr>
        <w:spacing w:after="0" w:line="240" w:lineRule="auto"/>
        <w:ind w:left="426"/>
        <w:contextualSpacing/>
        <w:jc w:val="both"/>
        <w:rPr>
          <w:rFonts w:eastAsia="Calibri" w:cstheme="minorHAnsi"/>
        </w:rPr>
      </w:pPr>
    </w:p>
    <w:p w14:paraId="277CED5B"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 xml:space="preserve">GAP Agreements and Policies can be found here: </w:t>
      </w:r>
    </w:p>
    <w:p w14:paraId="7EAA7E84" w14:textId="77777777" w:rsidR="00632316" w:rsidRPr="00036A79" w:rsidRDefault="00373954" w:rsidP="00632316">
      <w:pPr>
        <w:spacing w:after="0" w:line="240" w:lineRule="auto"/>
        <w:ind w:left="426"/>
        <w:contextualSpacing/>
        <w:jc w:val="both"/>
        <w:rPr>
          <w:rFonts w:eastAsia="Calibri" w:cstheme="minorHAnsi"/>
        </w:rPr>
      </w:pPr>
      <w:hyperlink r:id="rId20" w:history="1">
        <w:r w:rsidR="00632316" w:rsidRPr="00036A79">
          <w:rPr>
            <w:rFonts w:eastAsia="Calibri" w:cstheme="minorHAnsi"/>
            <w:color w:val="0000FF"/>
            <w:u w:val="single"/>
          </w:rPr>
          <w:t>https://www.genomicsforaustralianplants.com/agreements-policies/</w:t>
        </w:r>
      </w:hyperlink>
    </w:p>
    <w:p w14:paraId="6DC49293" w14:textId="77777777" w:rsidR="00632316" w:rsidRPr="00036A79" w:rsidRDefault="00632316" w:rsidP="00632316">
      <w:pPr>
        <w:spacing w:after="0" w:line="240" w:lineRule="auto"/>
        <w:ind w:left="426"/>
        <w:contextualSpacing/>
        <w:jc w:val="both"/>
        <w:rPr>
          <w:rFonts w:eastAsia="Calibri" w:cstheme="minorHAnsi"/>
        </w:rPr>
      </w:pPr>
    </w:p>
    <w:p w14:paraId="2937FEB9" w14:textId="77777777" w:rsidR="00632316" w:rsidRPr="00036A79" w:rsidRDefault="00632316" w:rsidP="00632316">
      <w:pPr>
        <w:spacing w:after="0" w:line="240" w:lineRule="auto"/>
        <w:ind w:left="426"/>
        <w:contextualSpacing/>
        <w:jc w:val="both"/>
        <w:rPr>
          <w:rFonts w:eastAsia="Calibri" w:cstheme="minorHAnsi"/>
          <w:lang w:val="sv-SE"/>
        </w:rPr>
      </w:pPr>
      <w:r w:rsidRPr="00036A79">
        <w:rPr>
          <w:rFonts w:eastAsia="Calibri" w:cstheme="minorHAnsi"/>
          <w:lang w:val="sv-SE"/>
        </w:rPr>
        <w:t>GAP webpage:</w:t>
      </w:r>
    </w:p>
    <w:p w14:paraId="6433D9A5" w14:textId="77777777" w:rsidR="00632316" w:rsidRPr="00036A79" w:rsidRDefault="00373954" w:rsidP="00632316">
      <w:pPr>
        <w:spacing w:after="0" w:line="240" w:lineRule="auto"/>
        <w:ind w:left="426"/>
        <w:contextualSpacing/>
        <w:jc w:val="both"/>
        <w:rPr>
          <w:rFonts w:eastAsia="Calibri" w:cstheme="minorHAnsi"/>
          <w:lang w:val="sv-SE"/>
        </w:rPr>
      </w:pPr>
      <w:hyperlink r:id="rId21" w:history="1">
        <w:r w:rsidR="00632316" w:rsidRPr="00036A79">
          <w:rPr>
            <w:rFonts w:eastAsia="Calibri" w:cstheme="minorHAnsi"/>
            <w:color w:val="0000FF"/>
            <w:u w:val="single"/>
            <w:lang w:val="sv-SE"/>
          </w:rPr>
          <w:t>https://www.genomicsforaustralianplants.com/</w:t>
        </w:r>
      </w:hyperlink>
    </w:p>
    <w:p w14:paraId="343171FF" w14:textId="77777777" w:rsidR="00632316" w:rsidRPr="00036A79" w:rsidRDefault="00632316" w:rsidP="00632316">
      <w:pPr>
        <w:spacing w:after="0" w:line="240" w:lineRule="auto"/>
        <w:ind w:left="426"/>
        <w:contextualSpacing/>
        <w:jc w:val="both"/>
        <w:rPr>
          <w:rFonts w:eastAsia="Calibri" w:cstheme="minorHAnsi"/>
          <w:lang w:val="sv-SE"/>
        </w:rPr>
      </w:pPr>
    </w:p>
    <w:p w14:paraId="67EF226B"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GAP Data Portal:</w:t>
      </w:r>
    </w:p>
    <w:p w14:paraId="5C085A75" w14:textId="77777777" w:rsidR="00632316" w:rsidRPr="00036A79" w:rsidRDefault="00373954" w:rsidP="00632316">
      <w:pPr>
        <w:spacing w:after="0" w:line="240" w:lineRule="auto"/>
        <w:ind w:left="426"/>
        <w:contextualSpacing/>
        <w:jc w:val="both"/>
        <w:rPr>
          <w:rFonts w:eastAsia="Calibri" w:cstheme="minorHAnsi"/>
        </w:rPr>
      </w:pPr>
      <w:hyperlink r:id="rId22" w:history="1">
        <w:r w:rsidR="00632316" w:rsidRPr="00036A79">
          <w:rPr>
            <w:rFonts w:eastAsia="Times New Roman" w:cstheme="minorHAnsi"/>
            <w:color w:val="0000FF"/>
            <w:u w:val="single"/>
            <w:lang w:eastAsia="en-GB"/>
          </w:rPr>
          <w:t>https://data.bioplatforms.com/organization/about/bpa-plants</w:t>
        </w:r>
      </w:hyperlink>
    </w:p>
    <w:p w14:paraId="47831072"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 xml:space="preserve">Note: Access to GAP data is restricted to Consortium members for period of 12 months. </w:t>
      </w:r>
    </w:p>
    <w:p w14:paraId="0A1ACC5F" w14:textId="77777777" w:rsidR="00632316" w:rsidRPr="00036A79" w:rsidRDefault="00632316" w:rsidP="00632316">
      <w:pPr>
        <w:spacing w:after="0" w:line="240" w:lineRule="auto"/>
        <w:ind w:left="426"/>
        <w:contextualSpacing/>
        <w:jc w:val="both"/>
        <w:rPr>
          <w:rFonts w:eastAsia="Calibri" w:cstheme="minorHAnsi"/>
        </w:rPr>
      </w:pPr>
    </w:p>
    <w:p w14:paraId="411EFBA7"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 xml:space="preserve">Please see the Data Policy for more details: </w:t>
      </w:r>
    </w:p>
    <w:p w14:paraId="5CA916C6" w14:textId="77777777" w:rsidR="00632316" w:rsidRPr="00036A79" w:rsidRDefault="00373954" w:rsidP="00632316">
      <w:pPr>
        <w:spacing w:after="0" w:line="240" w:lineRule="auto"/>
        <w:ind w:left="426"/>
        <w:contextualSpacing/>
        <w:jc w:val="both"/>
        <w:rPr>
          <w:rFonts w:eastAsia="Calibri" w:cstheme="minorHAnsi"/>
        </w:rPr>
      </w:pPr>
      <w:hyperlink r:id="rId23" w:history="1">
        <w:r w:rsidR="00632316" w:rsidRPr="00036A79">
          <w:rPr>
            <w:rFonts w:eastAsia="Calibri" w:cstheme="minorHAnsi"/>
            <w:color w:val="0000FF"/>
            <w:u w:val="single"/>
          </w:rPr>
          <w:t>https://www.genomicsforaustralianplants.com/agreements-policies/</w:t>
        </w:r>
      </w:hyperlink>
    </w:p>
    <w:p w14:paraId="5DDB935A" w14:textId="77777777" w:rsidR="00632316" w:rsidRPr="00036A79" w:rsidRDefault="00632316" w:rsidP="00632316">
      <w:pPr>
        <w:spacing w:after="0"/>
        <w:ind w:left="426"/>
        <w:contextualSpacing/>
        <w:jc w:val="both"/>
        <w:rPr>
          <w:rFonts w:eastAsia="Calibri" w:cstheme="minorHAnsi"/>
          <w:b/>
          <w:bCs/>
          <w:sz w:val="28"/>
          <w:szCs w:val="28"/>
        </w:rPr>
      </w:pPr>
    </w:p>
    <w:p w14:paraId="4BB0D357" w14:textId="77777777" w:rsidR="00632316" w:rsidRPr="00036A79" w:rsidRDefault="00632316" w:rsidP="00632316">
      <w:pPr>
        <w:numPr>
          <w:ilvl w:val="0"/>
          <w:numId w:val="16"/>
        </w:numPr>
        <w:ind w:left="426"/>
        <w:contextualSpacing/>
        <w:jc w:val="both"/>
        <w:rPr>
          <w:rFonts w:eastAsia="Calibri" w:cstheme="minorHAnsi"/>
          <w:b/>
          <w:bCs/>
        </w:rPr>
      </w:pPr>
      <w:r w:rsidRPr="00036A79">
        <w:rPr>
          <w:rFonts w:eastAsia="Calibri" w:cstheme="minorHAnsi"/>
          <w:b/>
          <w:bCs/>
        </w:rPr>
        <w:t>How is the GAP project funded? How long is the GAP project funded?</w:t>
      </w:r>
    </w:p>
    <w:p w14:paraId="59A87CCE"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 xml:space="preserve">GAP is funded by Bioplatforms through the Australian Government National Collaborative Research Infrastructure Strategy (NCRIS), with additional contributions from the Botanic Gardens and Herbaria. </w:t>
      </w:r>
    </w:p>
    <w:p w14:paraId="2FC8E0A0" w14:textId="77777777" w:rsidR="00632316" w:rsidRPr="00036A79" w:rsidRDefault="00632316" w:rsidP="00632316">
      <w:pPr>
        <w:spacing w:after="0" w:line="240" w:lineRule="auto"/>
        <w:ind w:left="426"/>
        <w:contextualSpacing/>
        <w:jc w:val="both"/>
        <w:rPr>
          <w:rFonts w:eastAsia="Calibri" w:cstheme="minorHAnsi"/>
        </w:rPr>
      </w:pPr>
    </w:p>
    <w:p w14:paraId="485E2248"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 xml:space="preserve">Bioplatforms funding for the project is for 3 years, from December 2018. </w:t>
      </w:r>
    </w:p>
    <w:p w14:paraId="5E55FAEC" w14:textId="77777777" w:rsidR="00632316" w:rsidRPr="00036A79" w:rsidRDefault="00632316" w:rsidP="00632316">
      <w:pPr>
        <w:spacing w:after="0" w:line="240" w:lineRule="auto"/>
        <w:ind w:left="426"/>
        <w:contextualSpacing/>
        <w:jc w:val="both"/>
        <w:rPr>
          <w:rFonts w:eastAsia="Calibri" w:cstheme="minorHAnsi"/>
        </w:rPr>
      </w:pPr>
    </w:p>
    <w:p w14:paraId="2388169D"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 xml:space="preserve">The Ian Potter Foundation has also provided substantial funds for 5 years (bioinformatics position, bioinformatics training and some funds for wet lab). </w:t>
      </w:r>
    </w:p>
    <w:p w14:paraId="36D84793" w14:textId="77777777" w:rsidR="00632316" w:rsidRPr="00036A79" w:rsidRDefault="00632316" w:rsidP="00632316">
      <w:pPr>
        <w:spacing w:line="240" w:lineRule="auto"/>
        <w:ind w:left="720"/>
        <w:contextualSpacing/>
        <w:jc w:val="both"/>
        <w:rPr>
          <w:rFonts w:eastAsia="Calibri" w:cstheme="minorHAnsi"/>
          <w:sz w:val="28"/>
          <w:szCs w:val="28"/>
        </w:rPr>
      </w:pPr>
    </w:p>
    <w:p w14:paraId="223E9145" w14:textId="77777777" w:rsidR="00632316" w:rsidRPr="00036A79" w:rsidRDefault="00632316" w:rsidP="00632316">
      <w:pPr>
        <w:numPr>
          <w:ilvl w:val="0"/>
          <w:numId w:val="16"/>
        </w:numPr>
        <w:ind w:left="426"/>
        <w:contextualSpacing/>
        <w:jc w:val="both"/>
        <w:rPr>
          <w:rFonts w:eastAsia="Calibri" w:cstheme="minorHAnsi"/>
          <w:b/>
          <w:bCs/>
        </w:rPr>
      </w:pPr>
      <w:bookmarkStart w:id="1" w:name="_Hlk20818844"/>
      <w:r w:rsidRPr="00036A79">
        <w:rPr>
          <w:rFonts w:eastAsia="Calibri" w:cstheme="minorHAnsi"/>
          <w:b/>
          <w:bCs/>
        </w:rPr>
        <w:t>What are Bioplatforms’ investments in GAP?</w:t>
      </w:r>
    </w:p>
    <w:bookmarkEnd w:id="1"/>
    <w:p w14:paraId="5557C6C0"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 xml:space="preserve">Bioplatforms investment is in genomics data generation, raw data storage and project management. </w:t>
      </w:r>
    </w:p>
    <w:p w14:paraId="2370A6EB" w14:textId="77777777" w:rsidR="00632316" w:rsidRPr="00036A79" w:rsidRDefault="00632316" w:rsidP="00632316">
      <w:pPr>
        <w:spacing w:after="0" w:line="240" w:lineRule="auto"/>
        <w:ind w:left="426"/>
        <w:contextualSpacing/>
        <w:jc w:val="both"/>
        <w:rPr>
          <w:rFonts w:eastAsia="Calibri" w:cstheme="minorHAnsi"/>
          <w:sz w:val="28"/>
          <w:szCs w:val="28"/>
        </w:rPr>
      </w:pPr>
    </w:p>
    <w:p w14:paraId="33C03FD1" w14:textId="77777777" w:rsidR="00632316" w:rsidRPr="00036A79" w:rsidRDefault="00632316" w:rsidP="00632316">
      <w:pPr>
        <w:numPr>
          <w:ilvl w:val="0"/>
          <w:numId w:val="16"/>
        </w:numPr>
        <w:ind w:left="426"/>
        <w:contextualSpacing/>
        <w:jc w:val="both"/>
        <w:rPr>
          <w:rFonts w:eastAsia="Calibri" w:cstheme="minorHAnsi"/>
          <w:b/>
          <w:bCs/>
        </w:rPr>
      </w:pPr>
      <w:r w:rsidRPr="00036A79">
        <w:rPr>
          <w:rFonts w:eastAsia="Calibri" w:cstheme="minorHAnsi"/>
          <w:b/>
          <w:bCs/>
        </w:rPr>
        <w:t>What in-kind contributions are expected of the researchers?</w:t>
      </w:r>
    </w:p>
    <w:p w14:paraId="715D0279"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In-kind contributions from the wider plant community include sourcing plant material, preparation of material for genomic sequencing (e.g. DNA extractions), development of bioinformatics pipelines for data analysis and data sharing (e.g. contributing to and benefiting from collaborations with other international initiatives).</w:t>
      </w:r>
    </w:p>
    <w:p w14:paraId="1834DC16" w14:textId="77777777" w:rsidR="00632316" w:rsidRPr="00036A79" w:rsidRDefault="00632316" w:rsidP="00632316">
      <w:pPr>
        <w:spacing w:after="0" w:line="240" w:lineRule="auto"/>
        <w:ind w:left="426"/>
        <w:contextualSpacing/>
        <w:jc w:val="both"/>
        <w:rPr>
          <w:rFonts w:eastAsia="Calibri" w:cstheme="minorHAnsi"/>
          <w:sz w:val="28"/>
          <w:szCs w:val="28"/>
        </w:rPr>
      </w:pPr>
    </w:p>
    <w:p w14:paraId="3EEC02D9" w14:textId="77777777" w:rsidR="00632316" w:rsidRPr="00036A79" w:rsidRDefault="00632316" w:rsidP="00632316">
      <w:pPr>
        <w:numPr>
          <w:ilvl w:val="0"/>
          <w:numId w:val="16"/>
        </w:numPr>
        <w:ind w:left="426"/>
        <w:contextualSpacing/>
        <w:jc w:val="both"/>
        <w:rPr>
          <w:rFonts w:eastAsia="Calibri" w:cstheme="minorHAnsi"/>
          <w:b/>
          <w:bCs/>
        </w:rPr>
      </w:pPr>
      <w:r w:rsidRPr="00036A79">
        <w:rPr>
          <w:rFonts w:eastAsia="Calibri" w:cstheme="minorHAnsi"/>
          <w:b/>
          <w:bCs/>
        </w:rPr>
        <w:t>Can I apply for funding from GAP for my own research?</w:t>
      </w:r>
    </w:p>
    <w:p w14:paraId="7F3603EA"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GAP is a nationally-inclusive and collaborative initiative. We do not fund individual research projects. The aim of the initiative is to build resources which will benefit the plant community.</w:t>
      </w:r>
    </w:p>
    <w:p w14:paraId="564113FA" w14:textId="77777777" w:rsidR="00632316" w:rsidRPr="00036A79" w:rsidRDefault="00632316" w:rsidP="00632316">
      <w:pPr>
        <w:spacing w:after="0" w:line="240" w:lineRule="auto"/>
        <w:ind w:left="426"/>
        <w:contextualSpacing/>
        <w:jc w:val="both"/>
        <w:rPr>
          <w:rFonts w:eastAsia="Calibri" w:cstheme="minorHAnsi"/>
          <w:sz w:val="28"/>
          <w:szCs w:val="28"/>
        </w:rPr>
      </w:pPr>
    </w:p>
    <w:p w14:paraId="19A85449" w14:textId="77777777" w:rsidR="00632316" w:rsidRPr="00036A79" w:rsidRDefault="00632316" w:rsidP="00632316">
      <w:pPr>
        <w:numPr>
          <w:ilvl w:val="0"/>
          <w:numId w:val="16"/>
        </w:numPr>
        <w:ind w:left="426"/>
        <w:contextualSpacing/>
        <w:jc w:val="both"/>
        <w:rPr>
          <w:rFonts w:eastAsia="Calibri" w:cstheme="minorHAnsi"/>
          <w:b/>
          <w:bCs/>
        </w:rPr>
      </w:pPr>
      <w:r w:rsidRPr="00036A79">
        <w:rPr>
          <w:rFonts w:eastAsia="Calibri" w:cstheme="minorHAnsi"/>
          <w:b/>
          <w:bCs/>
        </w:rPr>
        <w:t>What is the GAP Data Policy? Who can access data from my samples if I am part of GAP?</w:t>
      </w:r>
    </w:p>
    <w:p w14:paraId="69B62EA9"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Data access falls broadly into two phases: a “mediated-access” phase, where access to the data will be limited to members of the Consortium and other authorised parties; and an “open-access” phase where the data will be made openly available from resources including International Data Repositories.</w:t>
      </w:r>
    </w:p>
    <w:p w14:paraId="0D2907CD" w14:textId="77777777" w:rsidR="00632316" w:rsidRPr="00036A79" w:rsidRDefault="00632316" w:rsidP="00632316">
      <w:pPr>
        <w:spacing w:after="0" w:line="240" w:lineRule="auto"/>
        <w:ind w:left="426"/>
        <w:contextualSpacing/>
        <w:jc w:val="both"/>
        <w:rPr>
          <w:rFonts w:eastAsia="Calibri" w:cstheme="minorHAnsi"/>
        </w:rPr>
      </w:pPr>
    </w:p>
    <w:p w14:paraId="7A1D075B"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lastRenderedPageBreak/>
        <w:t>Consortium members who have agreed and signed the GAP Collaborative Agreement will be given access upon registration at the Data Portal.</w:t>
      </w:r>
    </w:p>
    <w:p w14:paraId="46B01DA0" w14:textId="77777777" w:rsidR="00632316" w:rsidRPr="00036A79" w:rsidRDefault="00632316" w:rsidP="00632316">
      <w:pPr>
        <w:spacing w:after="0" w:line="240" w:lineRule="auto"/>
        <w:ind w:left="426"/>
        <w:contextualSpacing/>
        <w:jc w:val="both"/>
        <w:rPr>
          <w:rFonts w:eastAsia="Calibri" w:cstheme="minorHAnsi"/>
        </w:rPr>
      </w:pPr>
    </w:p>
    <w:p w14:paraId="6D6D6ECB"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The “open-access” phase is set at 12 months from deposition of data into Bioplatforms Data Portal to allow the members of the Consortium and other authorised parties to progress analysis and publications, but not hold up the release of the data to be made openly available from resources including International Data Repositories.</w:t>
      </w:r>
    </w:p>
    <w:p w14:paraId="1A4062A0" w14:textId="77777777" w:rsidR="00632316" w:rsidRPr="00036A79" w:rsidRDefault="00373954" w:rsidP="00632316">
      <w:pPr>
        <w:spacing w:after="0" w:line="240" w:lineRule="auto"/>
        <w:ind w:left="426"/>
        <w:contextualSpacing/>
        <w:jc w:val="both"/>
        <w:rPr>
          <w:rFonts w:eastAsia="Calibri" w:cstheme="minorHAnsi"/>
        </w:rPr>
      </w:pPr>
      <w:hyperlink r:id="rId24" w:history="1"/>
    </w:p>
    <w:p w14:paraId="331457C9"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GAP Data Portal:</w:t>
      </w:r>
    </w:p>
    <w:p w14:paraId="2E7894AF" w14:textId="77777777" w:rsidR="00632316" w:rsidRPr="00036A79" w:rsidRDefault="00373954" w:rsidP="00632316">
      <w:pPr>
        <w:spacing w:after="0" w:line="240" w:lineRule="auto"/>
        <w:ind w:left="426"/>
        <w:contextualSpacing/>
        <w:jc w:val="both"/>
        <w:rPr>
          <w:rFonts w:eastAsia="Calibri" w:cstheme="minorHAnsi"/>
        </w:rPr>
      </w:pPr>
      <w:hyperlink r:id="rId25" w:history="1">
        <w:r w:rsidR="00632316" w:rsidRPr="00036A79">
          <w:rPr>
            <w:rFonts w:eastAsia="Times New Roman" w:cstheme="minorHAnsi"/>
            <w:color w:val="0000FF"/>
            <w:u w:val="single"/>
            <w:lang w:eastAsia="en-GB"/>
          </w:rPr>
          <w:t>https://data.bioplatforms.com/organization/about/bpa-plants</w:t>
        </w:r>
      </w:hyperlink>
    </w:p>
    <w:p w14:paraId="62ECCF2B" w14:textId="77777777" w:rsidR="00632316" w:rsidRPr="00036A79" w:rsidRDefault="00632316" w:rsidP="00632316">
      <w:pPr>
        <w:spacing w:after="0" w:line="240" w:lineRule="auto"/>
        <w:ind w:left="426"/>
        <w:contextualSpacing/>
        <w:jc w:val="both"/>
        <w:rPr>
          <w:rFonts w:eastAsia="Calibri" w:cstheme="minorHAnsi"/>
        </w:rPr>
      </w:pPr>
    </w:p>
    <w:p w14:paraId="31D49D68"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 xml:space="preserve">GAP Agreements and Policies can be found here: </w:t>
      </w:r>
    </w:p>
    <w:p w14:paraId="44A77121" w14:textId="77777777" w:rsidR="00632316" w:rsidRPr="00036A79" w:rsidRDefault="00373954" w:rsidP="00632316">
      <w:pPr>
        <w:spacing w:after="0" w:line="240" w:lineRule="auto"/>
        <w:ind w:left="426"/>
        <w:contextualSpacing/>
        <w:jc w:val="both"/>
        <w:rPr>
          <w:rFonts w:eastAsia="Calibri" w:cstheme="minorHAnsi"/>
        </w:rPr>
      </w:pPr>
      <w:hyperlink r:id="rId26" w:history="1">
        <w:r w:rsidR="00632316" w:rsidRPr="00036A79">
          <w:rPr>
            <w:rFonts w:eastAsia="Calibri" w:cstheme="minorHAnsi"/>
            <w:color w:val="0000FF"/>
            <w:u w:val="single"/>
          </w:rPr>
          <w:t>https://www.genomicsforaustralianplants.com/agreements-policies/</w:t>
        </w:r>
      </w:hyperlink>
      <w:r w:rsidR="00632316" w:rsidRPr="00036A79">
        <w:rPr>
          <w:rFonts w:eastAsia="Calibri" w:cstheme="minorHAnsi"/>
        </w:rPr>
        <w:t xml:space="preserve"> </w:t>
      </w:r>
    </w:p>
    <w:p w14:paraId="66ABCA5D" w14:textId="77777777" w:rsidR="00632316" w:rsidRPr="00036A79" w:rsidRDefault="00632316" w:rsidP="00632316">
      <w:pPr>
        <w:spacing w:after="0" w:line="240" w:lineRule="auto"/>
        <w:ind w:left="426"/>
        <w:contextualSpacing/>
        <w:jc w:val="both"/>
        <w:rPr>
          <w:rFonts w:eastAsia="Calibri" w:cstheme="minorHAnsi"/>
          <w:sz w:val="28"/>
          <w:szCs w:val="28"/>
        </w:rPr>
      </w:pPr>
    </w:p>
    <w:p w14:paraId="677F47A5" w14:textId="77777777" w:rsidR="00632316" w:rsidRPr="00036A79" w:rsidRDefault="00632316" w:rsidP="00632316">
      <w:pPr>
        <w:numPr>
          <w:ilvl w:val="0"/>
          <w:numId w:val="16"/>
        </w:numPr>
        <w:ind w:left="426"/>
        <w:contextualSpacing/>
        <w:jc w:val="both"/>
        <w:rPr>
          <w:rFonts w:eastAsia="Calibri" w:cstheme="minorHAnsi"/>
          <w:b/>
          <w:bCs/>
        </w:rPr>
      </w:pPr>
      <w:r w:rsidRPr="00036A79">
        <w:rPr>
          <w:rFonts w:eastAsia="Calibri" w:cstheme="minorHAnsi"/>
          <w:b/>
          <w:bCs/>
        </w:rPr>
        <w:t xml:space="preserve">Will I be acknowledged if other Consortium members use data from my samples in their publication? </w:t>
      </w:r>
    </w:p>
    <w:p w14:paraId="18EC7A6F"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 xml:space="preserve">All communications (scientific or general publications and presentations) that arise from the Consortium’s work will appropriately acknowledge the input of all relevant contributions. </w:t>
      </w:r>
    </w:p>
    <w:p w14:paraId="4321A09B" w14:textId="77777777" w:rsidR="00632316" w:rsidRPr="00036A79" w:rsidRDefault="00632316" w:rsidP="00632316">
      <w:pPr>
        <w:spacing w:after="0" w:line="240" w:lineRule="auto"/>
        <w:ind w:left="426"/>
        <w:contextualSpacing/>
        <w:jc w:val="both"/>
        <w:rPr>
          <w:rFonts w:eastAsia="Calibri" w:cstheme="minorHAnsi"/>
        </w:rPr>
      </w:pPr>
    </w:p>
    <w:p w14:paraId="7C1B418E"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 xml:space="preserve">The publications should specify the collaborative nature of the project, and authorship is expected to include all those contributing significantly to the work. </w:t>
      </w:r>
    </w:p>
    <w:p w14:paraId="3CAEF054" w14:textId="77777777" w:rsidR="00632316" w:rsidRPr="00036A79" w:rsidRDefault="00632316" w:rsidP="00632316">
      <w:pPr>
        <w:spacing w:after="0" w:line="240" w:lineRule="auto"/>
        <w:ind w:left="426"/>
        <w:contextualSpacing/>
        <w:jc w:val="both"/>
        <w:rPr>
          <w:rFonts w:eastAsia="Calibri" w:cstheme="minorHAnsi"/>
        </w:rPr>
      </w:pPr>
    </w:p>
    <w:p w14:paraId="1E469737"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Authorship for publications will be determined on a case-by-case basis.</w:t>
      </w:r>
    </w:p>
    <w:p w14:paraId="1523E483" w14:textId="77777777" w:rsidR="00632316" w:rsidRPr="00036A79" w:rsidRDefault="00632316" w:rsidP="00632316">
      <w:pPr>
        <w:spacing w:after="0" w:line="240" w:lineRule="auto"/>
        <w:ind w:left="426"/>
        <w:contextualSpacing/>
        <w:jc w:val="both"/>
        <w:rPr>
          <w:rFonts w:eastAsia="Calibri" w:cstheme="minorHAnsi"/>
        </w:rPr>
      </w:pPr>
    </w:p>
    <w:p w14:paraId="1D022CAA" w14:textId="77777777" w:rsidR="00632316" w:rsidRPr="00036A79" w:rsidRDefault="00632316" w:rsidP="00632316">
      <w:pPr>
        <w:spacing w:after="0" w:line="240" w:lineRule="auto"/>
        <w:ind w:left="426"/>
        <w:contextualSpacing/>
        <w:jc w:val="both"/>
        <w:rPr>
          <w:rFonts w:eastAsia="Calibri" w:cstheme="minorHAnsi"/>
        </w:rPr>
      </w:pPr>
      <w:r w:rsidRPr="00036A79">
        <w:rPr>
          <w:rFonts w:eastAsia="Calibri" w:cstheme="minorHAnsi"/>
        </w:rPr>
        <w:t>For more details, please see the GAP Agreements and Policies:</w:t>
      </w:r>
    </w:p>
    <w:p w14:paraId="77783CA3" w14:textId="77777777" w:rsidR="00632316" w:rsidRPr="00036A79" w:rsidRDefault="00373954" w:rsidP="00632316">
      <w:pPr>
        <w:pStyle w:val="NoSpacing"/>
        <w:ind w:left="450"/>
        <w:jc w:val="both"/>
        <w:rPr>
          <w:rFonts w:cstheme="minorHAnsi"/>
        </w:rPr>
      </w:pPr>
      <w:hyperlink r:id="rId27" w:history="1">
        <w:r w:rsidR="00632316" w:rsidRPr="00036A79">
          <w:rPr>
            <w:rFonts w:eastAsia="Calibri" w:cstheme="minorHAnsi"/>
            <w:color w:val="0000FF"/>
            <w:u w:val="single"/>
          </w:rPr>
          <w:t>https://www.genomicsforaustralianplants.com/agreements-policies/</w:t>
        </w:r>
      </w:hyperlink>
    </w:p>
    <w:p w14:paraId="269AB2EE" w14:textId="77777777" w:rsidR="00DA084F" w:rsidRDefault="00DA084F" w:rsidP="00DA084F">
      <w:pPr>
        <w:jc w:val="both"/>
        <w:sectPr w:rsidR="00DA084F" w:rsidSect="005F42DC">
          <w:headerReference w:type="default" r:id="rId28"/>
          <w:footerReference w:type="default" r:id="rId29"/>
          <w:footerReference w:type="first" r:id="rId30"/>
          <w:pgSz w:w="11906" w:h="16838"/>
          <w:pgMar w:top="1440" w:right="1440" w:bottom="1440" w:left="1440" w:header="708" w:footer="708" w:gutter="0"/>
          <w:cols w:space="708"/>
          <w:titlePg/>
          <w:docGrid w:linePitch="360"/>
        </w:sectPr>
      </w:pPr>
    </w:p>
    <w:p w14:paraId="3255F938" w14:textId="4BDDC89F" w:rsidR="00511DEA" w:rsidRDefault="00D92EC5" w:rsidP="00D92EC5">
      <w:pPr>
        <w:jc w:val="center"/>
      </w:pPr>
      <w:r>
        <w:rPr>
          <w:noProof/>
          <w:lang w:eastAsia="en-AU"/>
        </w:rPr>
        <w:lastRenderedPageBreak/>
        <w:drawing>
          <wp:anchor distT="0" distB="0" distL="114300" distR="114300" simplePos="0" relativeHeight="251689984" behindDoc="0" locked="0" layoutInCell="1" allowOverlap="1" wp14:anchorId="2933CBF1" wp14:editId="432397BF">
            <wp:simplePos x="0" y="0"/>
            <wp:positionH relativeFrom="column">
              <wp:posOffset>2864485</wp:posOffset>
            </wp:positionH>
            <wp:positionV relativeFrom="paragraph">
              <wp:posOffset>21590</wp:posOffset>
            </wp:positionV>
            <wp:extent cx="2214245" cy="775335"/>
            <wp:effectExtent l="0" t="0" r="0" b="571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4245"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37D9">
        <w:rPr>
          <w:noProof/>
          <w:lang w:eastAsia="en-AU"/>
        </w:rPr>
        <w:drawing>
          <wp:inline distT="0" distB="0" distL="0" distR="0" wp14:anchorId="478140E5" wp14:editId="44A3681C">
            <wp:extent cx="1900800" cy="792000"/>
            <wp:effectExtent l="0" t="0" r="4445" b="8255"/>
            <wp:docPr id="24" name="Picture 24">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792000"/>
                    </a:xfrm>
                    <a:prstGeom prst="rect">
                      <a:avLst/>
                    </a:prstGeom>
                  </pic:spPr>
                </pic:pic>
              </a:graphicData>
            </a:graphic>
          </wp:inline>
        </w:drawing>
      </w:r>
    </w:p>
    <w:p w14:paraId="043C5B86" w14:textId="77777777" w:rsidR="00BF4B36" w:rsidRDefault="00BF4B36" w:rsidP="00C648D0">
      <w:pPr>
        <w:spacing w:after="0" w:line="240" w:lineRule="auto"/>
        <w:jc w:val="center"/>
        <w:rPr>
          <w:b/>
          <w:sz w:val="44"/>
          <w:szCs w:val="44"/>
        </w:rPr>
      </w:pPr>
      <w:r>
        <w:rPr>
          <w:b/>
          <w:sz w:val="44"/>
          <w:szCs w:val="44"/>
        </w:rPr>
        <w:t>Genomics for Australian Plants:</w:t>
      </w:r>
    </w:p>
    <w:p w14:paraId="3D58CF86" w14:textId="417081C7" w:rsidR="00511DEA" w:rsidRDefault="00511DEA" w:rsidP="00C648D0">
      <w:pPr>
        <w:spacing w:after="0" w:line="240" w:lineRule="auto"/>
        <w:jc w:val="center"/>
        <w:rPr>
          <w:b/>
          <w:sz w:val="44"/>
          <w:szCs w:val="44"/>
        </w:rPr>
      </w:pPr>
      <w:r w:rsidRPr="00511DEA">
        <w:rPr>
          <w:b/>
          <w:sz w:val="44"/>
          <w:szCs w:val="44"/>
        </w:rPr>
        <w:t xml:space="preserve">Call for </w:t>
      </w:r>
      <w:r w:rsidR="008769B7">
        <w:rPr>
          <w:b/>
          <w:sz w:val="44"/>
          <w:szCs w:val="44"/>
        </w:rPr>
        <w:t>s</w:t>
      </w:r>
      <w:r w:rsidRPr="00511DEA">
        <w:rPr>
          <w:b/>
          <w:sz w:val="44"/>
          <w:szCs w:val="44"/>
        </w:rPr>
        <w:t>pecies suggestion</w:t>
      </w:r>
      <w:r w:rsidR="008769B7">
        <w:rPr>
          <w:b/>
          <w:sz w:val="44"/>
          <w:szCs w:val="44"/>
        </w:rPr>
        <w:t>s</w:t>
      </w:r>
    </w:p>
    <w:p w14:paraId="607D81F9" w14:textId="7DFA93C4" w:rsidR="00BB37C7" w:rsidRDefault="00BB37C7" w:rsidP="00C648D0">
      <w:pPr>
        <w:spacing w:after="0" w:line="240" w:lineRule="auto"/>
      </w:pPr>
    </w:p>
    <w:p w14:paraId="307946E6" w14:textId="77777777" w:rsidR="00C648D0" w:rsidRDefault="00C648D0" w:rsidP="00C648D0">
      <w:pPr>
        <w:spacing w:after="0" w:line="240" w:lineRule="auto"/>
      </w:pPr>
    </w:p>
    <w:p w14:paraId="1C56F21D" w14:textId="45D4BD14" w:rsidR="00BB37C7" w:rsidRPr="00BB37C7" w:rsidRDefault="00BB37C7" w:rsidP="00C648D0">
      <w:pPr>
        <w:spacing w:after="80" w:line="240" w:lineRule="auto"/>
        <w:ind w:left="1980"/>
        <w:rPr>
          <w:b/>
        </w:rPr>
      </w:pPr>
      <w:r w:rsidRPr="00BB37C7">
        <w:rPr>
          <w:b/>
        </w:rPr>
        <w:t>Instruction</w:t>
      </w:r>
      <w:r w:rsidR="00743834">
        <w:rPr>
          <w:b/>
        </w:rPr>
        <w:t>s</w:t>
      </w:r>
      <w:r w:rsidRPr="00BB37C7">
        <w:rPr>
          <w:b/>
        </w:rPr>
        <w:t xml:space="preserve"> for filling in this document:</w:t>
      </w:r>
    </w:p>
    <w:p w14:paraId="37EDF874" w14:textId="211619DC" w:rsidR="00453E63" w:rsidRDefault="00C9398D" w:rsidP="00C648D0">
      <w:pPr>
        <w:pStyle w:val="ListParagraph"/>
        <w:numPr>
          <w:ilvl w:val="0"/>
          <w:numId w:val="1"/>
        </w:numPr>
        <w:spacing w:after="0" w:line="240" w:lineRule="auto"/>
        <w:ind w:left="1980"/>
      </w:pPr>
      <w:r>
        <w:t>C</w:t>
      </w:r>
      <w:r w:rsidR="00453E63">
        <w:t>omplete one document for each species.</w:t>
      </w:r>
    </w:p>
    <w:p w14:paraId="6A2B99D1" w14:textId="33E99A78" w:rsidR="00BB37C7" w:rsidRDefault="00C9398D" w:rsidP="00C648D0">
      <w:pPr>
        <w:pStyle w:val="ListParagraph"/>
        <w:numPr>
          <w:ilvl w:val="0"/>
          <w:numId w:val="1"/>
        </w:numPr>
        <w:spacing w:after="0" w:line="240" w:lineRule="auto"/>
        <w:ind w:left="1980"/>
      </w:pPr>
      <w:r>
        <w:t>A</w:t>
      </w:r>
      <w:r w:rsidR="00BB37C7">
        <w:t xml:space="preserve">ddress all the criteria listed. </w:t>
      </w:r>
    </w:p>
    <w:p w14:paraId="021F5BF8" w14:textId="26BD4E00" w:rsidR="00BB37C7" w:rsidRDefault="00C9398D" w:rsidP="00C648D0">
      <w:pPr>
        <w:pStyle w:val="ListParagraph"/>
        <w:numPr>
          <w:ilvl w:val="0"/>
          <w:numId w:val="1"/>
        </w:numPr>
        <w:spacing w:after="0" w:line="240" w:lineRule="auto"/>
        <w:ind w:left="1980"/>
      </w:pPr>
      <w:r>
        <w:t>P</w:t>
      </w:r>
      <w:r w:rsidR="00BB37C7">
        <w:t xml:space="preserve">rovide a short 1 paragraph answer for each question. </w:t>
      </w:r>
    </w:p>
    <w:p w14:paraId="32F22012" w14:textId="15F594B1" w:rsidR="00511DEA" w:rsidRPr="0077154C" w:rsidRDefault="00BB37C7" w:rsidP="00C648D0">
      <w:pPr>
        <w:pStyle w:val="ListParagraph"/>
        <w:numPr>
          <w:ilvl w:val="0"/>
          <w:numId w:val="1"/>
        </w:numPr>
        <w:spacing w:after="0" w:line="240" w:lineRule="auto"/>
        <w:ind w:left="1980"/>
        <w:rPr>
          <w:highlight w:val="yellow"/>
        </w:rPr>
      </w:pPr>
      <w:r w:rsidRPr="0077154C">
        <w:rPr>
          <w:highlight w:val="yellow"/>
        </w:rPr>
        <w:t xml:space="preserve">Answers to all the criteria should not exceed </w:t>
      </w:r>
      <w:r w:rsidR="0077154C" w:rsidRPr="0077154C">
        <w:rPr>
          <w:highlight w:val="yellow"/>
        </w:rPr>
        <w:t>4</w:t>
      </w:r>
      <w:r w:rsidRPr="0077154C">
        <w:rPr>
          <w:highlight w:val="yellow"/>
        </w:rPr>
        <w:t xml:space="preserve"> pages. </w:t>
      </w:r>
    </w:p>
    <w:p w14:paraId="0FD5696E" w14:textId="093A5138" w:rsidR="00C648D0" w:rsidRDefault="00C648D0" w:rsidP="00C648D0">
      <w:pPr>
        <w:pStyle w:val="ListParagraph"/>
        <w:spacing w:after="0" w:line="240" w:lineRule="auto"/>
        <w:ind w:left="2070"/>
      </w:pPr>
    </w:p>
    <w:p w14:paraId="1D4A83EC" w14:textId="77777777" w:rsidR="00C648D0" w:rsidRDefault="00C648D0" w:rsidP="00C648D0">
      <w:pPr>
        <w:pStyle w:val="ListParagraph"/>
        <w:spacing w:after="0" w:line="240" w:lineRule="auto"/>
        <w:ind w:left="2070"/>
      </w:pPr>
    </w:p>
    <w:p w14:paraId="50C543DC" w14:textId="77777777" w:rsidR="00BB37C7" w:rsidRDefault="00BB37C7" w:rsidP="00C648D0">
      <w:pPr>
        <w:spacing w:after="0" w:line="240" w:lineRule="auto"/>
        <w:rPr>
          <w:b/>
        </w:rPr>
      </w:pPr>
    </w:p>
    <w:p w14:paraId="4D7EB5F8" w14:textId="0A9614DC" w:rsidR="00511DEA" w:rsidRDefault="00511DEA" w:rsidP="00C648D0">
      <w:pPr>
        <w:spacing w:after="80" w:line="240" w:lineRule="auto"/>
      </w:pPr>
      <w:r w:rsidRPr="00511DEA">
        <w:rPr>
          <w:b/>
        </w:rPr>
        <w:t>Dateline:</w:t>
      </w:r>
      <w:r>
        <w:t xml:space="preserve"> </w:t>
      </w:r>
      <w:bookmarkStart w:id="2" w:name="_Hlk40278543"/>
      <w:r w:rsidRPr="00F46057">
        <w:t xml:space="preserve">COB </w:t>
      </w:r>
      <w:r w:rsidR="00F46057" w:rsidRPr="00F46057">
        <w:t>Monday</w:t>
      </w:r>
      <w:r w:rsidRPr="00F46057">
        <w:t xml:space="preserve">, </w:t>
      </w:r>
      <w:r w:rsidR="00F46057" w:rsidRPr="00F46057">
        <w:t>6</w:t>
      </w:r>
      <w:r w:rsidR="00F46057" w:rsidRPr="00F46057">
        <w:rPr>
          <w:vertAlign w:val="superscript"/>
        </w:rPr>
        <w:t>th</w:t>
      </w:r>
      <w:r w:rsidR="00F46057" w:rsidRPr="00F46057">
        <w:t xml:space="preserve"> July 2020</w:t>
      </w:r>
    </w:p>
    <w:bookmarkEnd w:id="2"/>
    <w:p w14:paraId="4ECBDC7B" w14:textId="24E6F6D3" w:rsidR="00BB37C7" w:rsidRDefault="00511DEA" w:rsidP="00C648D0">
      <w:pPr>
        <w:pStyle w:val="NoSpacing"/>
      </w:pPr>
      <w:r>
        <w:t xml:space="preserve">Please email your completed documents to Mabel Lum </w:t>
      </w:r>
      <w:hyperlink r:id="rId31" w:history="1">
        <w:r>
          <w:rPr>
            <w:rStyle w:val="Hyperlink"/>
          </w:rPr>
          <w:t>mlum@bioplatforms.com</w:t>
        </w:r>
      </w:hyperlink>
    </w:p>
    <w:p w14:paraId="7ED2CCD7" w14:textId="4EB3BF83" w:rsidR="00154526" w:rsidRDefault="00154526" w:rsidP="00C648D0">
      <w:pPr>
        <w:spacing w:after="0" w:line="240" w:lineRule="auto"/>
      </w:pPr>
    </w:p>
    <w:p w14:paraId="60C6E911" w14:textId="77777777" w:rsidR="00C648D0" w:rsidRDefault="00C648D0" w:rsidP="00C648D0">
      <w:pPr>
        <w:spacing w:after="0" w:line="240" w:lineRule="auto"/>
      </w:pPr>
    </w:p>
    <w:p w14:paraId="1AAD6A64" w14:textId="03D45038" w:rsidR="00511DEA" w:rsidRPr="00BB37C7" w:rsidRDefault="00511DEA" w:rsidP="00C648D0">
      <w:pPr>
        <w:pStyle w:val="NoSpacing"/>
        <w:spacing w:after="80"/>
        <w:rPr>
          <w:b/>
        </w:rPr>
      </w:pPr>
      <w:r w:rsidRPr="00BB37C7">
        <w:rPr>
          <w:b/>
        </w:rPr>
        <w:t>Contact information:</w:t>
      </w:r>
    </w:p>
    <w:p w14:paraId="0B24DD02" w14:textId="65626FDA" w:rsidR="00511DEA" w:rsidRDefault="00511DEA" w:rsidP="00C648D0">
      <w:pPr>
        <w:spacing w:after="0" w:line="240" w:lineRule="auto"/>
      </w:pPr>
      <w:r>
        <w:t xml:space="preserve">David Cantrill | Project information | T: +61 3 9252 2301 | </w:t>
      </w:r>
      <w:hyperlink r:id="rId32" w:history="1">
        <w:r>
          <w:rPr>
            <w:rStyle w:val="Hyperlink"/>
          </w:rPr>
          <w:t>David.Cantrill@rbg.vic.gov.au</w:t>
        </w:r>
      </w:hyperlink>
      <w:r>
        <w:br/>
        <w:t xml:space="preserve">Mabel Lum | Project Manager | T: +61 2 9850 1174 | </w:t>
      </w:r>
      <w:hyperlink r:id="rId33" w:history="1">
        <w:r>
          <w:rPr>
            <w:rStyle w:val="Hyperlink"/>
          </w:rPr>
          <w:t>mlum@bioplatforms.com</w:t>
        </w:r>
      </w:hyperlink>
    </w:p>
    <w:p w14:paraId="6EB08657" w14:textId="6FDB2224" w:rsidR="00453E63" w:rsidRDefault="00453E63" w:rsidP="00C648D0">
      <w:pPr>
        <w:spacing w:after="0" w:line="240" w:lineRule="auto"/>
        <w:rPr>
          <w:b/>
          <w:highlight w:val="yellow"/>
        </w:rPr>
      </w:pPr>
    </w:p>
    <w:p w14:paraId="0DB7D9B9" w14:textId="77777777" w:rsidR="00980E0F" w:rsidRPr="00453E63" w:rsidRDefault="00980E0F" w:rsidP="00980E0F">
      <w:pPr>
        <w:spacing w:after="80"/>
        <w:rPr>
          <w:b/>
        </w:rPr>
      </w:pPr>
      <w:r w:rsidRPr="008E2274">
        <w:rPr>
          <w:b/>
        </w:rPr>
        <w:t>Please fill in your details below:</w:t>
      </w:r>
    </w:p>
    <w:tbl>
      <w:tblPr>
        <w:tblStyle w:val="TableGrid"/>
        <w:tblW w:w="0" w:type="auto"/>
        <w:tblLook w:val="04A0" w:firstRow="1" w:lastRow="0" w:firstColumn="1" w:lastColumn="0" w:noHBand="0" w:noVBand="1"/>
      </w:tblPr>
      <w:tblGrid>
        <w:gridCol w:w="1696"/>
        <w:gridCol w:w="7230"/>
      </w:tblGrid>
      <w:tr w:rsidR="00980E0F" w14:paraId="3D4E31A8" w14:textId="77777777" w:rsidTr="005F42DC">
        <w:trPr>
          <w:trHeight w:val="368"/>
        </w:trPr>
        <w:tc>
          <w:tcPr>
            <w:tcW w:w="1696" w:type="dxa"/>
          </w:tcPr>
          <w:p w14:paraId="61284D12" w14:textId="77777777" w:rsidR="00980E0F" w:rsidRDefault="00980E0F" w:rsidP="004B5D63">
            <w:r>
              <w:t>Name:</w:t>
            </w:r>
          </w:p>
        </w:tc>
        <w:tc>
          <w:tcPr>
            <w:tcW w:w="7230" w:type="dxa"/>
          </w:tcPr>
          <w:p w14:paraId="62219496" w14:textId="77777777" w:rsidR="00980E0F" w:rsidRDefault="00980E0F" w:rsidP="004B5D63"/>
        </w:tc>
      </w:tr>
      <w:tr w:rsidR="00980E0F" w14:paraId="708701DE" w14:textId="77777777" w:rsidTr="005F42DC">
        <w:trPr>
          <w:trHeight w:val="475"/>
        </w:trPr>
        <w:tc>
          <w:tcPr>
            <w:tcW w:w="1696" w:type="dxa"/>
          </w:tcPr>
          <w:p w14:paraId="7BD3DAD6" w14:textId="77777777" w:rsidR="00980E0F" w:rsidRDefault="00980E0F" w:rsidP="004B5D63">
            <w:r>
              <w:t>Affiliation:</w:t>
            </w:r>
          </w:p>
        </w:tc>
        <w:tc>
          <w:tcPr>
            <w:tcW w:w="7230" w:type="dxa"/>
          </w:tcPr>
          <w:p w14:paraId="097F37A9" w14:textId="77777777" w:rsidR="00980E0F" w:rsidRDefault="00980E0F" w:rsidP="004B5D63"/>
        </w:tc>
      </w:tr>
      <w:tr w:rsidR="00980E0F" w14:paraId="403A628A" w14:textId="77777777" w:rsidTr="005F42DC">
        <w:trPr>
          <w:trHeight w:val="498"/>
        </w:trPr>
        <w:tc>
          <w:tcPr>
            <w:tcW w:w="1696" w:type="dxa"/>
          </w:tcPr>
          <w:p w14:paraId="065F99B0" w14:textId="77777777" w:rsidR="00980E0F" w:rsidRDefault="00980E0F" w:rsidP="004B5D63">
            <w:r>
              <w:t>Contact details:</w:t>
            </w:r>
          </w:p>
        </w:tc>
        <w:tc>
          <w:tcPr>
            <w:tcW w:w="7230" w:type="dxa"/>
          </w:tcPr>
          <w:p w14:paraId="1C97A81E" w14:textId="77777777" w:rsidR="00980E0F" w:rsidRDefault="00980E0F" w:rsidP="004B5D63">
            <w:r>
              <w:t>Email:</w:t>
            </w:r>
          </w:p>
          <w:p w14:paraId="01193CB3" w14:textId="77777777" w:rsidR="00980E0F" w:rsidRDefault="00980E0F" w:rsidP="004B5D63">
            <w:r>
              <w:t>Phone:</w:t>
            </w:r>
          </w:p>
        </w:tc>
      </w:tr>
      <w:tr w:rsidR="00980E0F" w14:paraId="779B77B9" w14:textId="77777777" w:rsidTr="005F42DC">
        <w:trPr>
          <w:trHeight w:val="341"/>
        </w:trPr>
        <w:tc>
          <w:tcPr>
            <w:tcW w:w="1696" w:type="dxa"/>
          </w:tcPr>
          <w:p w14:paraId="1AE314DD" w14:textId="77777777" w:rsidR="00980E0F" w:rsidRDefault="00980E0F" w:rsidP="004B5D63">
            <w:r>
              <w:t>Species:</w:t>
            </w:r>
          </w:p>
        </w:tc>
        <w:tc>
          <w:tcPr>
            <w:tcW w:w="7230" w:type="dxa"/>
          </w:tcPr>
          <w:p w14:paraId="14A4213A" w14:textId="77777777" w:rsidR="00980E0F" w:rsidRDefault="00980E0F" w:rsidP="004B5D63"/>
        </w:tc>
      </w:tr>
      <w:tr w:rsidR="00980E0F" w14:paraId="5711FF18" w14:textId="77777777" w:rsidTr="005F42DC">
        <w:trPr>
          <w:trHeight w:val="348"/>
        </w:trPr>
        <w:tc>
          <w:tcPr>
            <w:tcW w:w="1696" w:type="dxa"/>
          </w:tcPr>
          <w:p w14:paraId="224CE341" w14:textId="77777777" w:rsidR="00980E0F" w:rsidRDefault="00980E0F" w:rsidP="004B5D63">
            <w:r>
              <w:t>Genome size:</w:t>
            </w:r>
          </w:p>
        </w:tc>
        <w:tc>
          <w:tcPr>
            <w:tcW w:w="7230" w:type="dxa"/>
          </w:tcPr>
          <w:p w14:paraId="7AB6EF94" w14:textId="77777777" w:rsidR="00980E0F" w:rsidRDefault="00980E0F" w:rsidP="004B5D63"/>
        </w:tc>
      </w:tr>
      <w:tr w:rsidR="00980E0F" w14:paraId="10C9FF29" w14:textId="77777777" w:rsidTr="005F42DC">
        <w:trPr>
          <w:trHeight w:val="742"/>
        </w:trPr>
        <w:tc>
          <w:tcPr>
            <w:tcW w:w="1696" w:type="dxa"/>
          </w:tcPr>
          <w:p w14:paraId="68741F25" w14:textId="77777777" w:rsidR="00980E0F" w:rsidRDefault="00980E0F" w:rsidP="004B5D63">
            <w:r>
              <w:t>Interest in the project:</w:t>
            </w:r>
          </w:p>
        </w:tc>
        <w:tc>
          <w:tcPr>
            <w:tcW w:w="7230" w:type="dxa"/>
          </w:tcPr>
          <w:p w14:paraId="49DBD011" w14:textId="77777777" w:rsidR="00980E0F" w:rsidRDefault="00980E0F" w:rsidP="004B5D63"/>
        </w:tc>
      </w:tr>
      <w:tr w:rsidR="00980E0F" w14:paraId="625866FB" w14:textId="77777777" w:rsidTr="005F42DC">
        <w:trPr>
          <w:trHeight w:val="82"/>
        </w:trPr>
        <w:tc>
          <w:tcPr>
            <w:tcW w:w="1696" w:type="dxa"/>
          </w:tcPr>
          <w:p w14:paraId="304E7959" w14:textId="77777777" w:rsidR="00980E0F" w:rsidRDefault="00980E0F" w:rsidP="004B5D63">
            <w:r>
              <w:t>Expertise:</w:t>
            </w:r>
          </w:p>
          <w:p w14:paraId="4D9220AD" w14:textId="77777777" w:rsidR="00980E0F" w:rsidRDefault="00980E0F" w:rsidP="004B5D63"/>
        </w:tc>
        <w:tc>
          <w:tcPr>
            <w:tcW w:w="7230" w:type="dxa"/>
          </w:tcPr>
          <w:p w14:paraId="79FC626A" w14:textId="77777777" w:rsidR="00980E0F" w:rsidRDefault="00980E0F" w:rsidP="004B5D63"/>
        </w:tc>
      </w:tr>
      <w:tr w:rsidR="00980E0F" w14:paraId="0797B07B" w14:textId="77777777" w:rsidTr="005F42DC">
        <w:trPr>
          <w:trHeight w:val="82"/>
        </w:trPr>
        <w:tc>
          <w:tcPr>
            <w:tcW w:w="1696" w:type="dxa"/>
          </w:tcPr>
          <w:p w14:paraId="7473895E" w14:textId="77777777" w:rsidR="00980E0F" w:rsidRDefault="00980E0F" w:rsidP="004B5D63">
            <w:r>
              <w:t xml:space="preserve">Conflict of interest to </w:t>
            </w:r>
          </w:p>
          <w:p w14:paraId="0F69C15B" w14:textId="77777777" w:rsidR="00980E0F" w:rsidRDefault="00980E0F" w:rsidP="004B5D63">
            <w:r>
              <w:t>declare:</w:t>
            </w:r>
          </w:p>
        </w:tc>
        <w:tc>
          <w:tcPr>
            <w:tcW w:w="7230" w:type="dxa"/>
          </w:tcPr>
          <w:p w14:paraId="672B6A3E" w14:textId="77777777" w:rsidR="00980E0F" w:rsidRDefault="00980E0F" w:rsidP="004B5D63"/>
        </w:tc>
      </w:tr>
    </w:tbl>
    <w:p w14:paraId="5D96D6D7" w14:textId="10829D19" w:rsidR="00BB37C7" w:rsidRDefault="00BB37C7" w:rsidP="00453E63">
      <w:pPr>
        <w:spacing w:after="0"/>
      </w:pPr>
    </w:p>
    <w:p w14:paraId="1227029D" w14:textId="405296B7" w:rsidR="00154526" w:rsidRDefault="00AC43DA" w:rsidP="00154526">
      <w:pPr>
        <w:rPr>
          <w:rFonts w:ascii="Calibri" w:hAnsi="Calibri" w:cs="Calibri"/>
          <w:color w:val="000000"/>
        </w:rPr>
      </w:pPr>
      <w:r w:rsidRPr="00C648D0">
        <w:rPr>
          <w:rFonts w:ascii="Calibri" w:hAnsi="Calibri" w:cs="Calibri"/>
          <w:noProof/>
          <w:color w:val="000000"/>
          <w:highlight w:val="yellow"/>
          <w:lang w:eastAsia="en-AU"/>
        </w:rPr>
        <w:lastRenderedPageBreak/>
        <mc:AlternateContent>
          <mc:Choice Requires="wps">
            <w:drawing>
              <wp:anchor distT="45720" distB="45720" distL="114300" distR="114300" simplePos="0" relativeHeight="251676672" behindDoc="0" locked="0" layoutInCell="1" allowOverlap="1" wp14:anchorId="4F8EC566" wp14:editId="29C2788E">
                <wp:simplePos x="0" y="0"/>
                <wp:positionH relativeFrom="margin">
                  <wp:posOffset>73660</wp:posOffset>
                </wp:positionH>
                <wp:positionV relativeFrom="paragraph">
                  <wp:posOffset>6640508</wp:posOffset>
                </wp:positionV>
                <wp:extent cx="5638800" cy="1793875"/>
                <wp:effectExtent l="0" t="0" r="19050" b="158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93875"/>
                        </a:xfrm>
                        <a:prstGeom prst="rect">
                          <a:avLst/>
                        </a:prstGeom>
                        <a:solidFill>
                          <a:srgbClr val="FFFFFF"/>
                        </a:solidFill>
                        <a:ln w="9525">
                          <a:solidFill>
                            <a:srgbClr val="000000"/>
                          </a:solidFill>
                          <a:miter lim="800000"/>
                          <a:headEnd/>
                          <a:tailEnd/>
                        </a:ln>
                      </wps:spPr>
                      <wps:txbx>
                        <w:txbxContent>
                          <w:p w14:paraId="5C8DAD08" w14:textId="77777777" w:rsidR="00AC43DA" w:rsidRDefault="00AC43DA" w:rsidP="00AC43DA">
                            <w:pPr>
                              <w:pStyle w:val="NoSpacing"/>
                            </w:pPr>
                            <w:r>
                              <w:t>4. Does the species resonate with the public or have political value in additional to scientific value?</w:t>
                            </w:r>
                          </w:p>
                          <w:p w14:paraId="4233E79E" w14:textId="77777777" w:rsidR="00AC43DA" w:rsidRDefault="00AC43DA" w:rsidP="00AC4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EC566" id="_x0000_t202" coordsize="21600,21600" o:spt="202" path="m,l,21600r21600,l21600,xe">
                <v:stroke joinstyle="miter"/>
                <v:path gradientshapeok="t" o:connecttype="rect"/>
              </v:shapetype>
              <v:shape id="Text Box 14" o:spid="_x0000_s1026" type="#_x0000_t202" style="position:absolute;margin-left:5.8pt;margin-top:522.85pt;width:444pt;height:141.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">
                <v:textbox>
                  <w:txbxContent>
                    <w:p w14:paraId="5C8DAD08" w14:textId="77777777" w:rsidR="00AC43DA" w:rsidRDefault="00AC43DA" w:rsidP="00AC43DA">
                      <w:pPr>
                        <w:pStyle w:val="NoSpacing"/>
                      </w:pPr>
                      <w:r>
                        <w:t>4. Does the species resonate with the public or have political value in additional to scientific value?</w:t>
                      </w:r>
                    </w:p>
                    <w:p w14:paraId="4233E79E" w14:textId="77777777" w:rsidR="00AC43DA" w:rsidRDefault="00AC43DA" w:rsidP="00AC43DA"/>
                  </w:txbxContent>
                </v:textbox>
                <w10:wrap type="square" anchorx="margin"/>
              </v:shape>
            </w:pict>
          </mc:Fallback>
        </mc:AlternateContent>
      </w:r>
      <w:r w:rsidRPr="00C648D0">
        <w:rPr>
          <w:rFonts w:ascii="Calibri" w:hAnsi="Calibri" w:cs="Calibri"/>
          <w:noProof/>
          <w:color w:val="000000"/>
          <w:highlight w:val="yellow"/>
          <w:lang w:eastAsia="en-AU"/>
        </w:rPr>
        <mc:AlternateContent>
          <mc:Choice Requires="wps">
            <w:drawing>
              <wp:anchor distT="45720" distB="45720" distL="114300" distR="114300" simplePos="0" relativeHeight="251667456" behindDoc="0" locked="0" layoutInCell="1" allowOverlap="1" wp14:anchorId="4041DC0A" wp14:editId="215568DD">
                <wp:simplePos x="0" y="0"/>
                <wp:positionH relativeFrom="margin">
                  <wp:align>right</wp:align>
                </wp:positionH>
                <wp:positionV relativeFrom="paragraph">
                  <wp:posOffset>4758718</wp:posOffset>
                </wp:positionV>
                <wp:extent cx="5638800" cy="1800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800225"/>
                        </a:xfrm>
                        <a:prstGeom prst="rect">
                          <a:avLst/>
                        </a:prstGeom>
                        <a:solidFill>
                          <a:srgbClr val="FFFFFF"/>
                        </a:solidFill>
                        <a:ln w="9525">
                          <a:solidFill>
                            <a:srgbClr val="000000"/>
                          </a:solidFill>
                          <a:miter lim="800000"/>
                          <a:headEnd/>
                          <a:tailEnd/>
                        </a:ln>
                      </wps:spPr>
                      <wps:txbx>
                        <w:txbxContent>
                          <w:p w14:paraId="2F70DE1C" w14:textId="40D37DC4" w:rsidR="00154526" w:rsidRDefault="00E65712" w:rsidP="00E65712">
                            <w:pPr>
                              <w:pStyle w:val="NoSpacing"/>
                            </w:pPr>
                            <w:r>
                              <w:t xml:space="preserve">3. Does the </w:t>
                            </w:r>
                            <w:r w:rsidRPr="00743834">
                              <w:t xml:space="preserve">genus lack a </w:t>
                            </w:r>
                            <w:r w:rsidR="008769B7">
                              <w:t xml:space="preserve">reference </w:t>
                            </w:r>
                            <w:r w:rsidRPr="00743834">
                              <w:t>genome such that a genome of this species will contribute to furthering plant research in Australia</w:t>
                            </w:r>
                            <w:r>
                              <w:t>?</w:t>
                            </w:r>
                            <w:r w:rsidR="00A74F20">
                              <w:t xml:space="preserve"> What is the phylogenetically closest genome currently available or being developed?</w:t>
                            </w:r>
                          </w:p>
                          <w:p w14:paraId="2779D762" w14:textId="4826E20C" w:rsidR="00743834" w:rsidRDefault="00743834" w:rsidP="00E65712">
                            <w:pPr>
                              <w:pStyle w:val="NoSpacing"/>
                            </w:pPr>
                          </w:p>
                          <w:p w14:paraId="15D322ED" w14:textId="2385B253" w:rsidR="00743834" w:rsidRDefault="00743834" w:rsidP="00E65712">
                            <w:pPr>
                              <w:pStyle w:val="NoSpacing"/>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1DC0A" id="Text Box 2" o:spid="_x0000_s1027" type="#_x0000_t202" style="position:absolute;margin-left:392.8pt;margin-top:374.7pt;width:444pt;height:141.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">
                <v:textbox>
                  <w:txbxContent>
                    <w:p w14:paraId="2F70DE1C" w14:textId="40D37DC4" w:rsidR="00154526" w:rsidRDefault="00E65712" w:rsidP="00E65712">
                      <w:pPr>
                        <w:pStyle w:val="NoSpacing"/>
                      </w:pPr>
                      <w:r>
                        <w:t xml:space="preserve">3. Does the </w:t>
                      </w:r>
                      <w:r w:rsidRPr="00743834">
                        <w:t xml:space="preserve">genus lack a </w:t>
                      </w:r>
                      <w:r w:rsidR="008769B7">
                        <w:t xml:space="preserve">reference </w:t>
                      </w:r>
                      <w:r w:rsidRPr="00743834">
                        <w:t>genome such that a genome of this species will contribute to furthering plant research in Australia</w:t>
                      </w:r>
                      <w:r>
                        <w:t>?</w:t>
                      </w:r>
                      <w:r w:rsidR="00A74F20">
                        <w:t xml:space="preserve"> What is the phylogenetically closest genome currently available or being developed?</w:t>
                      </w:r>
                    </w:p>
                    <w:p w14:paraId="2779D762" w14:textId="4826E20C" w:rsidR="00743834" w:rsidRDefault="00743834" w:rsidP="00E65712">
                      <w:pPr>
                        <w:pStyle w:val="NoSpacing"/>
                      </w:pPr>
                    </w:p>
                    <w:p w14:paraId="15D322ED" w14:textId="2385B253" w:rsidR="00743834" w:rsidRDefault="00743834" w:rsidP="00E65712">
                      <w:pPr>
                        <w:pStyle w:val="NoSpacing"/>
                      </w:pPr>
                      <w:r>
                        <w:t xml:space="preserve"> </w:t>
                      </w:r>
                    </w:p>
                  </w:txbxContent>
                </v:textbox>
                <w10:wrap type="square" anchorx="margin"/>
              </v:shape>
            </w:pict>
          </mc:Fallback>
        </mc:AlternateContent>
      </w:r>
      <w:r w:rsidRPr="00C648D0">
        <w:rPr>
          <w:rFonts w:ascii="Calibri" w:hAnsi="Calibri" w:cs="Calibri"/>
          <w:noProof/>
          <w:color w:val="000000"/>
          <w:highlight w:val="yellow"/>
          <w:lang w:eastAsia="en-AU"/>
        </w:rPr>
        <mc:AlternateContent>
          <mc:Choice Requires="wps">
            <w:drawing>
              <wp:anchor distT="45720" distB="45720" distL="114300" distR="114300" simplePos="0" relativeHeight="251665408" behindDoc="0" locked="0" layoutInCell="1" allowOverlap="1" wp14:anchorId="1D90AA54" wp14:editId="1B74AAF4">
                <wp:simplePos x="0" y="0"/>
                <wp:positionH relativeFrom="margin">
                  <wp:align>right</wp:align>
                </wp:positionH>
                <wp:positionV relativeFrom="paragraph">
                  <wp:posOffset>1994535</wp:posOffset>
                </wp:positionV>
                <wp:extent cx="5638800" cy="2674620"/>
                <wp:effectExtent l="0" t="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674620"/>
                        </a:xfrm>
                        <a:prstGeom prst="rect">
                          <a:avLst/>
                        </a:prstGeom>
                        <a:solidFill>
                          <a:srgbClr val="FFFFFF"/>
                        </a:solidFill>
                        <a:ln w="9525">
                          <a:solidFill>
                            <a:srgbClr val="000000"/>
                          </a:solidFill>
                          <a:miter lim="800000"/>
                          <a:headEnd/>
                          <a:tailEnd/>
                        </a:ln>
                      </wps:spPr>
                      <wps:txbx>
                        <w:txbxContent>
                          <w:p w14:paraId="0541DEEF" w14:textId="07F46730" w:rsidR="00154526" w:rsidRDefault="00E65712" w:rsidP="00E65712">
                            <w:pPr>
                              <w:pStyle w:val="NoSpacing"/>
                            </w:pPr>
                            <w:r>
                              <w:t xml:space="preserve">2. </w:t>
                            </w:r>
                            <w:r w:rsidR="00154526">
                              <w:t>How much additional research can this genome leverage e.g. opening up new areas or research or leverage new funding (local and international)? Quantify, if possible and provide evidence.</w:t>
                            </w:r>
                          </w:p>
                          <w:p w14:paraId="46276185" w14:textId="4F06D66F" w:rsidR="00E65712" w:rsidRDefault="00E65712" w:rsidP="00E6571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AA54" id="_x0000_s1028" type="#_x0000_t202" style="position:absolute;margin-left:392.8pt;margin-top:157.05pt;width:444pt;height:210.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">
                <v:textbox>
                  <w:txbxContent>
                    <w:p w14:paraId="0541DEEF" w14:textId="07F46730" w:rsidR="00154526" w:rsidRDefault="00E65712" w:rsidP="00E65712">
                      <w:pPr>
                        <w:pStyle w:val="NoSpacing"/>
                      </w:pPr>
                      <w:r>
                        <w:t xml:space="preserve">2. </w:t>
                      </w:r>
                      <w:r w:rsidR="00154526">
                        <w:t>How much additional research can this genome leverage e.g. opening up new areas or research or leverage new funding (local and international)? Quantify, if possible and provide evidence.</w:t>
                      </w:r>
                    </w:p>
                    <w:p w14:paraId="46276185" w14:textId="4F06D66F" w:rsidR="00E65712" w:rsidRDefault="00E65712" w:rsidP="00E65712">
                      <w:pPr>
                        <w:pStyle w:val="NoSpacing"/>
                      </w:pPr>
                    </w:p>
                  </w:txbxContent>
                </v:textbox>
                <w10:wrap type="square" anchorx="margin"/>
              </v:shape>
            </w:pict>
          </mc:Fallback>
        </mc:AlternateContent>
      </w:r>
      <w:r w:rsidR="000A0175" w:rsidRPr="00C648D0">
        <w:rPr>
          <w:rFonts w:ascii="Calibri" w:hAnsi="Calibri" w:cs="Calibri"/>
          <w:noProof/>
          <w:color w:val="000000"/>
          <w:highlight w:val="yellow"/>
          <w:lang w:eastAsia="en-AU"/>
        </w:rPr>
        <mc:AlternateContent>
          <mc:Choice Requires="wps">
            <w:drawing>
              <wp:anchor distT="45720" distB="45720" distL="114300" distR="114300" simplePos="0" relativeHeight="251663360" behindDoc="0" locked="0" layoutInCell="1" allowOverlap="1" wp14:anchorId="2197CB49" wp14:editId="64A4A5AC">
                <wp:simplePos x="0" y="0"/>
                <wp:positionH relativeFrom="margin">
                  <wp:align>right</wp:align>
                </wp:positionH>
                <wp:positionV relativeFrom="paragraph">
                  <wp:posOffset>217170</wp:posOffset>
                </wp:positionV>
                <wp:extent cx="563880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04975"/>
                        </a:xfrm>
                        <a:prstGeom prst="rect">
                          <a:avLst/>
                        </a:prstGeom>
                        <a:solidFill>
                          <a:srgbClr val="FFFFFF"/>
                        </a:solidFill>
                        <a:ln w="9525">
                          <a:solidFill>
                            <a:srgbClr val="000000"/>
                          </a:solidFill>
                          <a:miter lim="800000"/>
                          <a:headEnd/>
                          <a:tailEnd/>
                        </a:ln>
                      </wps:spPr>
                      <wps:txbx>
                        <w:txbxContent>
                          <w:p w14:paraId="40109A85" w14:textId="0A4D0E85" w:rsidR="00154526" w:rsidRPr="00154526" w:rsidRDefault="00154526" w:rsidP="00E65712">
                            <w:pPr>
                              <w:pStyle w:val="NoSpacing"/>
                            </w:pPr>
                            <w:r w:rsidRPr="00154526">
                              <w:t>1.</w:t>
                            </w:r>
                            <w:r>
                              <w:t xml:space="preserve"> </w:t>
                            </w:r>
                            <w:r w:rsidRPr="00154526">
                              <w:t>Is the species currently being worked on so that the initiative can add value to it?</w:t>
                            </w:r>
                          </w:p>
                          <w:p w14:paraId="04845E6F" w14:textId="77777777" w:rsidR="00154526" w:rsidRDefault="00154526" w:rsidP="00E6571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7CB49" id="_x0000_s1029" type="#_x0000_t202" style="position:absolute;margin-left:392.8pt;margin-top:17.1pt;width:444pt;height:13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">
                <v:textbox>
                  <w:txbxContent>
                    <w:p w14:paraId="40109A85" w14:textId="0A4D0E85" w:rsidR="00154526" w:rsidRPr="00154526" w:rsidRDefault="00154526" w:rsidP="00E65712">
                      <w:pPr>
                        <w:pStyle w:val="NoSpacing"/>
                      </w:pPr>
                      <w:r w:rsidRPr="00154526">
                        <w:t>1.</w:t>
                      </w:r>
                      <w:r>
                        <w:t xml:space="preserve"> </w:t>
                      </w:r>
                      <w:r w:rsidRPr="00154526">
                        <w:t>Is the species currently being worked on so that the initiative can add value to it?</w:t>
                      </w:r>
                    </w:p>
                    <w:p w14:paraId="04845E6F" w14:textId="77777777" w:rsidR="00154526" w:rsidRDefault="00154526" w:rsidP="00E65712">
                      <w:pPr>
                        <w:pStyle w:val="NoSpacing"/>
                      </w:pPr>
                    </w:p>
                  </w:txbxContent>
                </v:textbox>
                <w10:wrap type="square" anchorx="margin"/>
              </v:shape>
            </w:pict>
          </mc:Fallback>
        </mc:AlternateContent>
      </w:r>
      <w:r w:rsidR="006160A3" w:rsidRPr="00C648D0">
        <w:rPr>
          <w:b/>
          <w:highlight w:val="yellow"/>
        </w:rPr>
        <w:t xml:space="preserve">List of criteria </w:t>
      </w:r>
      <w:r w:rsidR="00930E53" w:rsidRPr="00C648D0">
        <w:rPr>
          <w:b/>
          <w:highlight w:val="yellow"/>
        </w:rPr>
        <w:t>to be addressed:</w:t>
      </w:r>
      <w:r w:rsidR="00154526">
        <w:rPr>
          <w:rFonts w:ascii="Calibri" w:hAnsi="Calibri" w:cs="Calibri"/>
          <w:color w:val="000000"/>
        </w:rPr>
        <w:t xml:space="preserve"> </w:t>
      </w:r>
    </w:p>
    <w:p w14:paraId="3B6CB689" w14:textId="77777777" w:rsidR="001A6732" w:rsidRPr="00154526" w:rsidRDefault="001A6732" w:rsidP="00154526">
      <w:pPr>
        <w:rPr>
          <w:b/>
        </w:rPr>
      </w:pPr>
    </w:p>
    <w:p w14:paraId="5F837DA5" w14:textId="523FD94A" w:rsidR="00AC43DA" w:rsidRPr="00154526" w:rsidRDefault="00743834" w:rsidP="00AC43DA">
      <w:pPr>
        <w:rPr>
          <w:b/>
        </w:rPr>
      </w:pPr>
      <w:r w:rsidRPr="00C648D0">
        <w:rPr>
          <w:rFonts w:ascii="Calibri" w:hAnsi="Calibri" w:cs="Calibri"/>
          <w:noProof/>
          <w:color w:val="000000"/>
          <w:highlight w:val="yellow"/>
          <w:lang w:eastAsia="en-AU"/>
        </w:rPr>
        <w:lastRenderedPageBreak/>
        <mc:AlternateContent>
          <mc:Choice Requires="wps">
            <w:drawing>
              <wp:anchor distT="45720" distB="45720" distL="114300" distR="114300" simplePos="0" relativeHeight="251681792" behindDoc="0" locked="0" layoutInCell="1" allowOverlap="1" wp14:anchorId="52780579" wp14:editId="43C78BF3">
                <wp:simplePos x="0" y="0"/>
                <wp:positionH relativeFrom="margin">
                  <wp:posOffset>80963</wp:posOffset>
                </wp:positionH>
                <wp:positionV relativeFrom="paragraph">
                  <wp:posOffset>6603683</wp:posOffset>
                </wp:positionV>
                <wp:extent cx="5633720" cy="2171700"/>
                <wp:effectExtent l="0" t="0" r="2413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720" cy="2171700"/>
                        </a:xfrm>
                        <a:prstGeom prst="rect">
                          <a:avLst/>
                        </a:prstGeom>
                        <a:solidFill>
                          <a:srgbClr val="FFFFFF"/>
                        </a:solidFill>
                        <a:ln w="9525">
                          <a:solidFill>
                            <a:srgbClr val="000000"/>
                          </a:solidFill>
                          <a:miter lim="800000"/>
                          <a:headEnd/>
                          <a:tailEnd/>
                        </a:ln>
                      </wps:spPr>
                      <wps:txbx>
                        <w:txbxContent>
                          <w:p w14:paraId="367CEE27" w14:textId="70D4A235" w:rsidR="00AC43DA" w:rsidRDefault="00094074" w:rsidP="00AC43DA">
                            <w:pPr>
                              <w:pStyle w:val="NoSpacing"/>
                            </w:pPr>
                            <w:r>
                              <w:t>8</w:t>
                            </w:r>
                            <w:r w:rsidR="00AC43DA">
                              <w:t xml:space="preserve">. </w:t>
                            </w:r>
                            <w:r>
                              <w:rPr>
                                <w:rFonts w:ascii="Calibri" w:hAnsi="Calibri" w:cs="Calibri"/>
                                <w:color w:val="000000"/>
                              </w:rPr>
                              <w:t>Is there access to a sample of required quality and quantity for 'reference' genome analysis and that can be vouchered?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80579" id="Text Box 15" o:spid="_x0000_s1030" type="#_x0000_t202" style="position:absolute;margin-left:6.4pt;margin-top:520pt;width:443.6pt;height:17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">
                <v:textbox>
                  <w:txbxContent>
                    <w:p w14:paraId="367CEE27" w14:textId="70D4A235" w:rsidR="00AC43DA" w:rsidRDefault="00094074" w:rsidP="00AC43DA">
                      <w:pPr>
                        <w:pStyle w:val="NoSpacing"/>
                      </w:pPr>
                      <w:r>
                        <w:t>8</w:t>
                      </w:r>
                      <w:r w:rsidR="00AC43DA">
                        <w:t xml:space="preserve">. </w:t>
                      </w:r>
                      <w:r>
                        <w:rPr>
                          <w:rFonts w:ascii="Calibri" w:hAnsi="Calibri" w:cs="Calibri"/>
                          <w:color w:val="000000"/>
                        </w:rPr>
                        <w:t>Is there access to a sample of required quality and quantity for 'reference' genome analysis and that can be vouchered?</w:t>
                      </w:r>
                    </w:p>
                  </w:txbxContent>
                </v:textbox>
                <w10:wrap type="square" anchorx="margin"/>
              </v:shape>
            </w:pict>
          </mc:Fallback>
        </mc:AlternateContent>
      </w:r>
      <w:r w:rsidRPr="00C648D0">
        <w:rPr>
          <w:rFonts w:ascii="Calibri" w:hAnsi="Calibri" w:cs="Calibri"/>
          <w:noProof/>
          <w:color w:val="000000"/>
          <w:highlight w:val="yellow"/>
          <w:lang w:eastAsia="en-AU"/>
        </w:rPr>
        <mc:AlternateContent>
          <mc:Choice Requires="wps">
            <w:drawing>
              <wp:anchor distT="45720" distB="45720" distL="114300" distR="114300" simplePos="0" relativeHeight="251680768" behindDoc="0" locked="0" layoutInCell="1" allowOverlap="1" wp14:anchorId="24C9A939" wp14:editId="68CD67EB">
                <wp:simplePos x="0" y="0"/>
                <wp:positionH relativeFrom="margin">
                  <wp:posOffset>73660</wp:posOffset>
                </wp:positionH>
                <wp:positionV relativeFrom="paragraph">
                  <wp:posOffset>4628202</wp:posOffset>
                </wp:positionV>
                <wp:extent cx="5638800" cy="18954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895475"/>
                        </a:xfrm>
                        <a:prstGeom prst="rect">
                          <a:avLst/>
                        </a:prstGeom>
                        <a:solidFill>
                          <a:srgbClr val="FFFFFF"/>
                        </a:solidFill>
                        <a:ln w="9525">
                          <a:solidFill>
                            <a:srgbClr val="000000"/>
                          </a:solidFill>
                          <a:miter lim="800000"/>
                          <a:headEnd/>
                          <a:tailEnd/>
                        </a:ln>
                      </wps:spPr>
                      <wps:txbx>
                        <w:txbxContent>
                          <w:p w14:paraId="49FFE9B4" w14:textId="5C2294F9" w:rsidR="00AC43DA" w:rsidRPr="00743834" w:rsidRDefault="00094074" w:rsidP="00743834">
                            <w:pPr>
                              <w:pStyle w:val="NoSpacing"/>
                            </w:pPr>
                            <w:r>
                              <w:t>7</w:t>
                            </w:r>
                            <w:r w:rsidR="00AC43DA" w:rsidRPr="00743834">
                              <w:t xml:space="preserve">. </w:t>
                            </w:r>
                            <w:r w:rsidRPr="00743834">
                              <w:t>Is the species of a genome ploidy and size that makes a 'reference' genome feasible?</w:t>
                            </w:r>
                          </w:p>
                          <w:p w14:paraId="52027BD1" w14:textId="13E46FCF" w:rsidR="00094074" w:rsidRPr="00743834" w:rsidRDefault="00094074" w:rsidP="0074383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9A939" id="Text Box 16" o:spid="_x0000_s1031" type="#_x0000_t202" style="position:absolute;margin-left:5.8pt;margin-top:364.45pt;width:444pt;height:149.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">
                <v:textbox>
                  <w:txbxContent>
                    <w:p w14:paraId="49FFE9B4" w14:textId="5C2294F9" w:rsidR="00AC43DA" w:rsidRPr="00743834" w:rsidRDefault="00094074" w:rsidP="00743834">
                      <w:pPr>
                        <w:pStyle w:val="NoSpacing"/>
                      </w:pPr>
                      <w:r>
                        <w:t>7</w:t>
                      </w:r>
                      <w:r w:rsidR="00AC43DA" w:rsidRPr="00743834">
                        <w:t xml:space="preserve">. </w:t>
                      </w:r>
                      <w:r w:rsidRPr="00743834">
                        <w:t>Is the species of a genome ploidy and size that makes a 'reference' genome feasible?</w:t>
                      </w:r>
                    </w:p>
                    <w:p w14:paraId="52027BD1" w14:textId="13E46FCF" w:rsidR="00094074" w:rsidRPr="00743834" w:rsidRDefault="00094074" w:rsidP="00743834">
                      <w:pPr>
                        <w:pStyle w:val="NoSpacing"/>
                      </w:pPr>
                    </w:p>
                  </w:txbxContent>
                </v:textbox>
                <w10:wrap type="square" anchorx="margin"/>
              </v:shape>
            </w:pict>
          </mc:Fallback>
        </mc:AlternateContent>
      </w:r>
      <w:r w:rsidR="004638F1" w:rsidRPr="00C648D0">
        <w:rPr>
          <w:rFonts w:ascii="Calibri" w:hAnsi="Calibri" w:cs="Calibri"/>
          <w:noProof/>
          <w:color w:val="000000"/>
          <w:highlight w:val="yellow"/>
          <w:lang w:eastAsia="en-AU"/>
        </w:rPr>
        <mc:AlternateContent>
          <mc:Choice Requires="wps">
            <w:drawing>
              <wp:anchor distT="45720" distB="45720" distL="114300" distR="114300" simplePos="0" relativeHeight="251679744" behindDoc="0" locked="0" layoutInCell="1" allowOverlap="1" wp14:anchorId="78DFBCC8" wp14:editId="79942FF0">
                <wp:simplePos x="0" y="0"/>
                <wp:positionH relativeFrom="margin">
                  <wp:align>right</wp:align>
                </wp:positionH>
                <wp:positionV relativeFrom="paragraph">
                  <wp:posOffset>2267585</wp:posOffset>
                </wp:positionV>
                <wp:extent cx="5638800" cy="2277745"/>
                <wp:effectExtent l="0" t="0" r="19050"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77745"/>
                        </a:xfrm>
                        <a:prstGeom prst="rect">
                          <a:avLst/>
                        </a:prstGeom>
                        <a:solidFill>
                          <a:srgbClr val="FFFFFF"/>
                        </a:solidFill>
                        <a:ln w="9525">
                          <a:solidFill>
                            <a:srgbClr val="000000"/>
                          </a:solidFill>
                          <a:miter lim="800000"/>
                          <a:headEnd/>
                          <a:tailEnd/>
                        </a:ln>
                      </wps:spPr>
                      <wps:txbx>
                        <w:txbxContent>
                          <w:p w14:paraId="79B5845D" w14:textId="1C745023" w:rsidR="00AC43DA" w:rsidRPr="00743834" w:rsidRDefault="00094074" w:rsidP="00743834">
                            <w:pPr>
                              <w:pStyle w:val="NoSpacing"/>
                            </w:pPr>
                            <w:r>
                              <w:t>6</w:t>
                            </w:r>
                            <w:r w:rsidRPr="00743834">
                              <w:t>.</w:t>
                            </w:r>
                            <w:r w:rsidR="00AC43DA" w:rsidRPr="00743834">
                              <w:t xml:space="preserve"> </w:t>
                            </w:r>
                            <w:r w:rsidRPr="00743834">
                              <w:t>Does the species have commercial or conservation value?</w:t>
                            </w:r>
                          </w:p>
                          <w:p w14:paraId="43A3EC28" w14:textId="77777777" w:rsidR="00AC43DA" w:rsidRPr="00743834" w:rsidRDefault="00AC43DA" w:rsidP="0074383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FBCC8" id="_x0000_s1032" type="#_x0000_t202" style="position:absolute;margin-left:392.8pt;margin-top:178.55pt;width:444pt;height:179.3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">
                <v:textbox>
                  <w:txbxContent>
                    <w:p w14:paraId="79B5845D" w14:textId="1C745023" w:rsidR="00AC43DA" w:rsidRPr="00743834" w:rsidRDefault="00094074" w:rsidP="00743834">
                      <w:pPr>
                        <w:pStyle w:val="NoSpacing"/>
                      </w:pPr>
                      <w:r>
                        <w:t>6</w:t>
                      </w:r>
                      <w:r w:rsidRPr="00743834">
                        <w:t>.</w:t>
                      </w:r>
                      <w:r w:rsidR="00AC43DA" w:rsidRPr="00743834">
                        <w:t xml:space="preserve"> </w:t>
                      </w:r>
                      <w:r w:rsidRPr="00743834">
                        <w:t>Does the species have commercial or conservation value?</w:t>
                      </w:r>
                    </w:p>
                    <w:p w14:paraId="43A3EC28" w14:textId="77777777" w:rsidR="00AC43DA" w:rsidRPr="00743834" w:rsidRDefault="00AC43DA" w:rsidP="00743834">
                      <w:pPr>
                        <w:pStyle w:val="NoSpacing"/>
                      </w:pPr>
                    </w:p>
                  </w:txbxContent>
                </v:textbox>
                <w10:wrap type="square" anchorx="margin"/>
              </v:shape>
            </w:pict>
          </mc:Fallback>
        </mc:AlternateContent>
      </w:r>
      <w:r w:rsidR="004638F1" w:rsidRPr="00C648D0">
        <w:rPr>
          <w:rFonts w:ascii="Calibri" w:hAnsi="Calibri" w:cs="Calibri"/>
          <w:noProof/>
          <w:color w:val="000000"/>
          <w:highlight w:val="yellow"/>
          <w:lang w:eastAsia="en-AU"/>
        </w:rPr>
        <mc:AlternateContent>
          <mc:Choice Requires="wps">
            <w:drawing>
              <wp:anchor distT="45720" distB="45720" distL="114300" distR="114300" simplePos="0" relativeHeight="251678720" behindDoc="0" locked="0" layoutInCell="1" allowOverlap="1" wp14:anchorId="303C49D8" wp14:editId="767FCA37">
                <wp:simplePos x="0" y="0"/>
                <wp:positionH relativeFrom="margin">
                  <wp:align>right</wp:align>
                </wp:positionH>
                <wp:positionV relativeFrom="paragraph">
                  <wp:posOffset>220345</wp:posOffset>
                </wp:positionV>
                <wp:extent cx="5638800" cy="1964690"/>
                <wp:effectExtent l="0" t="0" r="1905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964690"/>
                        </a:xfrm>
                        <a:prstGeom prst="rect">
                          <a:avLst/>
                        </a:prstGeom>
                        <a:solidFill>
                          <a:srgbClr val="FFFFFF"/>
                        </a:solidFill>
                        <a:ln w="9525">
                          <a:solidFill>
                            <a:srgbClr val="000000"/>
                          </a:solidFill>
                          <a:miter lim="800000"/>
                          <a:headEnd/>
                          <a:tailEnd/>
                        </a:ln>
                      </wps:spPr>
                      <wps:txbx>
                        <w:txbxContent>
                          <w:p w14:paraId="02A7847D" w14:textId="2FDD77BC" w:rsidR="00AC43DA" w:rsidRDefault="00094074" w:rsidP="00743834">
                            <w:pPr>
                              <w:pStyle w:val="NoSpacing"/>
                            </w:pPr>
                            <w:r w:rsidRPr="00743834">
                              <w:t>5</w:t>
                            </w:r>
                            <w:r w:rsidR="00AC43DA" w:rsidRPr="00743834">
                              <w:t>.</w:t>
                            </w:r>
                            <w:r w:rsidRPr="00743834">
                              <w:t xml:space="preserve"> Is the species phylogenetically representative of the genus?</w:t>
                            </w:r>
                          </w:p>
                          <w:p w14:paraId="517FF87E" w14:textId="71E806AE" w:rsidR="00743834" w:rsidRDefault="00743834" w:rsidP="00743834">
                            <w:pPr>
                              <w:pStyle w:val="NoSpacing"/>
                            </w:pPr>
                            <w:r>
                              <w:t xml:space="preserve"> </w:t>
                            </w:r>
                          </w:p>
                          <w:p w14:paraId="5333DD62" w14:textId="77777777" w:rsidR="00743834" w:rsidRPr="00743834" w:rsidRDefault="00743834" w:rsidP="00743834">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C49D8" id="_x0000_s1033" type="#_x0000_t202" style="position:absolute;margin-left:392.8pt;margin-top:17.35pt;width:444pt;height:154.7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">
                <v:textbox>
                  <w:txbxContent>
                    <w:p w14:paraId="02A7847D" w14:textId="2FDD77BC" w:rsidR="00AC43DA" w:rsidRDefault="00094074" w:rsidP="00743834">
                      <w:pPr>
                        <w:pStyle w:val="NoSpacing"/>
                      </w:pPr>
                      <w:r w:rsidRPr="00743834">
                        <w:t>5</w:t>
                      </w:r>
                      <w:r w:rsidR="00AC43DA" w:rsidRPr="00743834">
                        <w:t>.</w:t>
                      </w:r>
                      <w:r w:rsidRPr="00743834">
                        <w:t xml:space="preserve"> Is the species phylogenetically representative of the genus?</w:t>
                      </w:r>
                    </w:p>
                    <w:p w14:paraId="517FF87E" w14:textId="71E806AE" w:rsidR="00743834" w:rsidRDefault="00743834" w:rsidP="00743834">
                      <w:pPr>
                        <w:pStyle w:val="NoSpacing"/>
                      </w:pPr>
                      <w:r>
                        <w:t xml:space="preserve"> </w:t>
                      </w:r>
                    </w:p>
                    <w:p w14:paraId="5333DD62" w14:textId="77777777" w:rsidR="00743834" w:rsidRPr="00743834" w:rsidRDefault="00743834" w:rsidP="00743834">
                      <w:pPr>
                        <w:pStyle w:val="NoSpacing"/>
                      </w:pPr>
                    </w:p>
                  </w:txbxContent>
                </v:textbox>
                <w10:wrap type="square" anchorx="margin"/>
              </v:shape>
            </w:pict>
          </mc:Fallback>
        </mc:AlternateContent>
      </w:r>
      <w:r w:rsidR="00AC43DA" w:rsidRPr="00C648D0">
        <w:rPr>
          <w:b/>
          <w:highlight w:val="yellow"/>
        </w:rPr>
        <w:t>List of criteria to be addressed:</w:t>
      </w:r>
      <w:r w:rsidR="00AC43DA">
        <w:rPr>
          <w:rFonts w:ascii="Calibri" w:hAnsi="Calibri" w:cs="Calibri"/>
          <w:color w:val="000000"/>
        </w:rPr>
        <w:t xml:space="preserve"> </w:t>
      </w:r>
    </w:p>
    <w:p w14:paraId="35EC3323" w14:textId="5C7E5315" w:rsidR="0077154C" w:rsidRDefault="004638F1">
      <w:pPr>
        <w:rPr>
          <w:b/>
          <w:highlight w:val="yellow"/>
        </w:rPr>
      </w:pPr>
      <w:r w:rsidRPr="00C648D0">
        <w:rPr>
          <w:rFonts w:ascii="Calibri" w:hAnsi="Calibri" w:cs="Calibri"/>
          <w:noProof/>
          <w:color w:val="000000"/>
          <w:highlight w:val="yellow"/>
          <w:lang w:eastAsia="en-AU"/>
        </w:rPr>
        <w:lastRenderedPageBreak/>
        <mc:AlternateContent>
          <mc:Choice Requires="wps">
            <w:drawing>
              <wp:anchor distT="45720" distB="45720" distL="114300" distR="114300" simplePos="0" relativeHeight="251685888" behindDoc="0" locked="0" layoutInCell="1" allowOverlap="1" wp14:anchorId="4A245F81" wp14:editId="0802CFB1">
                <wp:simplePos x="0" y="0"/>
                <wp:positionH relativeFrom="margin">
                  <wp:align>right</wp:align>
                </wp:positionH>
                <wp:positionV relativeFrom="paragraph">
                  <wp:posOffset>4601210</wp:posOffset>
                </wp:positionV>
                <wp:extent cx="5638800" cy="1949450"/>
                <wp:effectExtent l="0" t="0" r="19050" b="127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949450"/>
                        </a:xfrm>
                        <a:prstGeom prst="rect">
                          <a:avLst/>
                        </a:prstGeom>
                        <a:solidFill>
                          <a:srgbClr val="FFFFFF"/>
                        </a:solidFill>
                        <a:ln w="9525">
                          <a:solidFill>
                            <a:srgbClr val="000000"/>
                          </a:solidFill>
                          <a:miter lim="800000"/>
                          <a:headEnd/>
                          <a:tailEnd/>
                        </a:ln>
                      </wps:spPr>
                      <wps:txbx>
                        <w:txbxContent>
                          <w:p w14:paraId="05A09A7C" w14:textId="77777777" w:rsidR="00A24A53" w:rsidRPr="00B61322" w:rsidRDefault="004638F1" w:rsidP="004638F1">
                            <w:pPr>
                              <w:pStyle w:val="NoSpacing"/>
                            </w:pPr>
                            <w:r w:rsidRPr="00B61322">
                              <w:t>11. Are there groups that are willing to contribute to genome assembly?</w:t>
                            </w:r>
                            <w:r w:rsidR="00A24A53" w:rsidRPr="00B61322">
                              <w:t xml:space="preserve"> </w:t>
                            </w:r>
                          </w:p>
                          <w:p w14:paraId="3A642D72" w14:textId="1D1D5665" w:rsidR="004638F1" w:rsidRDefault="00A24A53" w:rsidP="00A24A53">
                            <w:pPr>
                              <w:pStyle w:val="NoSpacing"/>
                              <w:ind w:left="270"/>
                              <w:rPr>
                                <w:rFonts w:ascii="Calibri" w:hAnsi="Calibri" w:cs="Calibri"/>
                                <w:color w:val="000000"/>
                              </w:rPr>
                            </w:pPr>
                            <w:r w:rsidRPr="00632316">
                              <w:t xml:space="preserve">Is the group willing and able to commit time required for genome assembly and attending monthly </w:t>
                            </w:r>
                            <w:r w:rsidR="00A74F20" w:rsidRPr="00632316">
                              <w:t xml:space="preserve">teleconference </w:t>
                            </w:r>
                            <w:r w:rsidRPr="00632316">
                              <w:t>meetings?</w:t>
                            </w:r>
                          </w:p>
                          <w:p w14:paraId="303053B8" w14:textId="77777777" w:rsidR="004638F1" w:rsidRDefault="004638F1" w:rsidP="004638F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45F81" id="Text Box 20" o:spid="_x0000_s1034" type="#_x0000_t202" style="position:absolute;margin-left:392.8pt;margin-top:362.3pt;width:444pt;height:153.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">
                <v:textbox>
                  <w:txbxContent>
                    <w:p w14:paraId="05A09A7C" w14:textId="77777777" w:rsidR="00A24A53" w:rsidRPr="00B61322" w:rsidRDefault="004638F1" w:rsidP="004638F1">
                      <w:pPr>
                        <w:pStyle w:val="NoSpacing"/>
                      </w:pPr>
                      <w:r w:rsidRPr="00B61322">
                        <w:t>11. Are there groups that are willing to contribute to genome assembly?</w:t>
                      </w:r>
                      <w:r w:rsidR="00A24A53" w:rsidRPr="00B61322">
                        <w:t xml:space="preserve"> </w:t>
                      </w:r>
                    </w:p>
                    <w:p w14:paraId="3A642D72" w14:textId="1D1D5665" w:rsidR="004638F1" w:rsidRDefault="00A24A53" w:rsidP="00A24A53">
                      <w:pPr>
                        <w:pStyle w:val="NoSpacing"/>
                        <w:ind w:left="270"/>
                        <w:rPr>
                          <w:rFonts w:ascii="Calibri" w:hAnsi="Calibri" w:cs="Calibri"/>
                          <w:color w:val="000000"/>
                        </w:rPr>
                      </w:pPr>
                      <w:r w:rsidRPr="00632316">
                        <w:t xml:space="preserve">Is the group willing and able to commit time required for genome assembly and attending monthly </w:t>
                      </w:r>
                      <w:r w:rsidR="00A74F20" w:rsidRPr="00632316">
                        <w:t xml:space="preserve">teleconference </w:t>
                      </w:r>
                      <w:r w:rsidRPr="00632316">
                        <w:t>meetings?</w:t>
                      </w:r>
                    </w:p>
                    <w:p w14:paraId="303053B8" w14:textId="77777777" w:rsidR="004638F1" w:rsidRDefault="004638F1" w:rsidP="004638F1">
                      <w:pPr>
                        <w:pStyle w:val="NoSpacing"/>
                      </w:pPr>
                    </w:p>
                  </w:txbxContent>
                </v:textbox>
                <w10:wrap type="square" anchorx="margin"/>
              </v:shape>
            </w:pict>
          </mc:Fallback>
        </mc:AlternateContent>
      </w:r>
      <w:r w:rsidRPr="00C648D0">
        <w:rPr>
          <w:rFonts w:ascii="Calibri" w:hAnsi="Calibri" w:cs="Calibri"/>
          <w:noProof/>
          <w:color w:val="000000"/>
          <w:highlight w:val="yellow"/>
          <w:lang w:eastAsia="en-AU"/>
        </w:rPr>
        <mc:AlternateContent>
          <mc:Choice Requires="wps">
            <w:drawing>
              <wp:anchor distT="45720" distB="45720" distL="114300" distR="114300" simplePos="0" relativeHeight="251684864" behindDoc="0" locked="0" layoutInCell="1" allowOverlap="1" wp14:anchorId="2E9A7559" wp14:editId="4B578EAF">
                <wp:simplePos x="0" y="0"/>
                <wp:positionH relativeFrom="margin">
                  <wp:align>right</wp:align>
                </wp:positionH>
                <wp:positionV relativeFrom="paragraph">
                  <wp:posOffset>2322195</wp:posOffset>
                </wp:positionV>
                <wp:extent cx="5638800" cy="2155825"/>
                <wp:effectExtent l="0" t="0" r="19050" b="158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155825"/>
                        </a:xfrm>
                        <a:prstGeom prst="rect">
                          <a:avLst/>
                        </a:prstGeom>
                        <a:solidFill>
                          <a:srgbClr val="FFFFFF"/>
                        </a:solidFill>
                        <a:ln w="9525">
                          <a:solidFill>
                            <a:srgbClr val="000000"/>
                          </a:solidFill>
                          <a:miter lim="800000"/>
                          <a:headEnd/>
                          <a:tailEnd/>
                        </a:ln>
                      </wps:spPr>
                      <wps:txbx>
                        <w:txbxContent>
                          <w:p w14:paraId="2C40ACBB" w14:textId="77777777" w:rsidR="00A24A53" w:rsidRDefault="004638F1" w:rsidP="00A24A53">
                            <w:pPr>
                              <w:pStyle w:val="NoSpacing"/>
                              <w:ind w:left="270" w:hanging="270"/>
                              <w:rPr>
                                <w:rFonts w:ascii="Calibri" w:hAnsi="Calibri" w:cs="Calibri"/>
                                <w:color w:val="000000"/>
                              </w:rPr>
                            </w:pPr>
                            <w:r>
                              <w:t>10.</w:t>
                            </w:r>
                            <w:r w:rsidRPr="004638F1">
                              <w:rPr>
                                <w:rFonts w:ascii="Calibri" w:hAnsi="Calibri" w:cs="Calibri"/>
                                <w:color w:val="000000"/>
                              </w:rPr>
                              <w:t xml:space="preserve"> </w:t>
                            </w:r>
                            <w:r>
                              <w:rPr>
                                <w:rFonts w:ascii="Calibri" w:hAnsi="Calibri" w:cs="Calibri"/>
                                <w:color w:val="000000"/>
                              </w:rPr>
                              <w:t>Is there a group that is willing to undertake the sample preparation of this species (high quality DNA and RNA)?</w:t>
                            </w:r>
                            <w:r w:rsidR="00A24A53">
                              <w:rPr>
                                <w:rFonts w:ascii="Calibri" w:hAnsi="Calibri" w:cs="Calibri"/>
                                <w:color w:val="000000"/>
                              </w:rPr>
                              <w:t xml:space="preserve"> </w:t>
                            </w:r>
                          </w:p>
                          <w:p w14:paraId="66A98E2E" w14:textId="23165ED4" w:rsidR="004638F1" w:rsidRPr="00A24A53" w:rsidRDefault="00A24A53" w:rsidP="00A24A53">
                            <w:pPr>
                              <w:pStyle w:val="NoSpacing"/>
                              <w:ind w:left="270"/>
                              <w:rPr>
                                <w:rFonts w:ascii="Calibri" w:hAnsi="Calibri" w:cs="Calibri"/>
                                <w:color w:val="000000"/>
                              </w:rPr>
                            </w:pPr>
                            <w:r w:rsidRPr="00632316">
                              <w:rPr>
                                <w:rFonts w:ascii="Calibri" w:hAnsi="Calibri" w:cs="Calibri"/>
                                <w:color w:val="000000"/>
                              </w:rPr>
                              <w:t>Is the group willing and able to dedicate the time required for DNA and RNA extractions?</w:t>
                            </w:r>
                            <w:r>
                              <w:rPr>
                                <w:rFonts w:ascii="Calibri" w:hAnsi="Calibri" w:cs="Calibri"/>
                                <w:color w:val="000000"/>
                              </w:rPr>
                              <w:t xml:space="preserve"> </w:t>
                            </w:r>
                          </w:p>
                          <w:p w14:paraId="11C05BE5" w14:textId="77777777" w:rsidR="004638F1" w:rsidRDefault="004638F1" w:rsidP="004638F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A7559" id="_x0000_s1035" type="#_x0000_t202" style="position:absolute;margin-left:392.8pt;margin-top:182.85pt;width:444pt;height:169.7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">
                <v:textbox>
                  <w:txbxContent>
                    <w:p w14:paraId="2C40ACBB" w14:textId="77777777" w:rsidR="00A24A53" w:rsidRDefault="004638F1" w:rsidP="00A24A53">
                      <w:pPr>
                        <w:pStyle w:val="NoSpacing"/>
                        <w:ind w:left="270" w:hanging="270"/>
                        <w:rPr>
                          <w:rFonts w:ascii="Calibri" w:hAnsi="Calibri" w:cs="Calibri"/>
                          <w:color w:val="000000"/>
                        </w:rPr>
                      </w:pPr>
                      <w:r>
                        <w:t>10.</w:t>
                      </w:r>
                      <w:r w:rsidRPr="004638F1">
                        <w:rPr>
                          <w:rFonts w:ascii="Calibri" w:hAnsi="Calibri" w:cs="Calibri"/>
                          <w:color w:val="000000"/>
                        </w:rPr>
                        <w:t xml:space="preserve"> </w:t>
                      </w:r>
                      <w:r>
                        <w:rPr>
                          <w:rFonts w:ascii="Calibri" w:hAnsi="Calibri" w:cs="Calibri"/>
                          <w:color w:val="000000"/>
                        </w:rPr>
                        <w:t>Is there a group that is willing to undertake the sample preparation of this species (high quality DNA and RNA)?</w:t>
                      </w:r>
                      <w:r w:rsidR="00A24A53">
                        <w:rPr>
                          <w:rFonts w:ascii="Calibri" w:hAnsi="Calibri" w:cs="Calibri"/>
                          <w:color w:val="000000"/>
                        </w:rPr>
                        <w:t xml:space="preserve"> </w:t>
                      </w:r>
                    </w:p>
                    <w:p w14:paraId="66A98E2E" w14:textId="23165ED4" w:rsidR="004638F1" w:rsidRPr="00A24A53" w:rsidRDefault="00A24A53" w:rsidP="00A24A53">
                      <w:pPr>
                        <w:pStyle w:val="NoSpacing"/>
                        <w:ind w:left="270"/>
                        <w:rPr>
                          <w:rFonts w:ascii="Calibri" w:hAnsi="Calibri" w:cs="Calibri"/>
                          <w:color w:val="000000"/>
                        </w:rPr>
                      </w:pPr>
                      <w:r w:rsidRPr="00632316">
                        <w:rPr>
                          <w:rFonts w:ascii="Calibri" w:hAnsi="Calibri" w:cs="Calibri"/>
                          <w:color w:val="000000"/>
                        </w:rPr>
                        <w:t>Is the group willing and able to dedicate the time required for DNA and RNA extractions?</w:t>
                      </w:r>
                      <w:r>
                        <w:rPr>
                          <w:rFonts w:ascii="Calibri" w:hAnsi="Calibri" w:cs="Calibri"/>
                          <w:color w:val="000000"/>
                        </w:rPr>
                        <w:t xml:space="preserve"> </w:t>
                      </w:r>
                    </w:p>
                    <w:p w14:paraId="11C05BE5" w14:textId="77777777" w:rsidR="004638F1" w:rsidRDefault="004638F1" w:rsidP="004638F1">
                      <w:pPr>
                        <w:pStyle w:val="NoSpacing"/>
                      </w:pPr>
                    </w:p>
                  </w:txbxContent>
                </v:textbox>
                <w10:wrap type="square" anchorx="margin"/>
              </v:shape>
            </w:pict>
          </mc:Fallback>
        </mc:AlternateContent>
      </w:r>
      <w:r w:rsidRPr="00C648D0">
        <w:rPr>
          <w:rFonts w:ascii="Calibri" w:hAnsi="Calibri" w:cs="Calibri"/>
          <w:noProof/>
          <w:color w:val="000000"/>
          <w:highlight w:val="yellow"/>
          <w:lang w:eastAsia="en-AU"/>
        </w:rPr>
        <mc:AlternateContent>
          <mc:Choice Requires="wps">
            <w:drawing>
              <wp:anchor distT="45720" distB="45720" distL="114300" distR="114300" simplePos="0" relativeHeight="251683840" behindDoc="0" locked="0" layoutInCell="1" allowOverlap="1" wp14:anchorId="3FD6C83F" wp14:editId="6FDEF291">
                <wp:simplePos x="0" y="0"/>
                <wp:positionH relativeFrom="margin">
                  <wp:align>right</wp:align>
                </wp:positionH>
                <wp:positionV relativeFrom="paragraph">
                  <wp:posOffset>220345</wp:posOffset>
                </wp:positionV>
                <wp:extent cx="5638800" cy="1978660"/>
                <wp:effectExtent l="0" t="0" r="19050" b="2159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978660"/>
                        </a:xfrm>
                        <a:prstGeom prst="rect">
                          <a:avLst/>
                        </a:prstGeom>
                        <a:solidFill>
                          <a:srgbClr val="FFFFFF"/>
                        </a:solidFill>
                        <a:ln w="9525">
                          <a:solidFill>
                            <a:srgbClr val="000000"/>
                          </a:solidFill>
                          <a:miter lim="800000"/>
                          <a:headEnd/>
                          <a:tailEnd/>
                        </a:ln>
                      </wps:spPr>
                      <wps:txbx>
                        <w:txbxContent>
                          <w:p w14:paraId="4A1ADB45" w14:textId="77777777" w:rsidR="00A24A53" w:rsidRDefault="004638F1" w:rsidP="004638F1">
                            <w:pPr>
                              <w:pStyle w:val="NoSpacing"/>
                            </w:pPr>
                            <w:r>
                              <w:t xml:space="preserve">9. Are these samples available from </w:t>
                            </w:r>
                            <w:r w:rsidRPr="004638F1">
                              <w:t>an accessioned collection and</w:t>
                            </w:r>
                            <w:r>
                              <w:t xml:space="preserve"> an</w:t>
                            </w:r>
                            <w:r w:rsidRPr="004638F1">
                              <w:t xml:space="preserve"> institution </w:t>
                            </w:r>
                            <w:r>
                              <w:t xml:space="preserve">that </w:t>
                            </w:r>
                            <w:r w:rsidRPr="004638F1">
                              <w:t xml:space="preserve">has a </w:t>
                            </w:r>
                          </w:p>
                          <w:p w14:paraId="516A91DD" w14:textId="035AD15E" w:rsidR="004638F1" w:rsidRDefault="004638F1" w:rsidP="00A24A53">
                            <w:pPr>
                              <w:pStyle w:val="NoSpacing"/>
                              <w:ind w:left="180"/>
                            </w:pPr>
                            <w:r w:rsidRPr="004638F1">
                              <w:t>commitment to maintain and clonally propagate if necessary</w:t>
                            </w:r>
                            <w:r>
                              <w:t>?</w:t>
                            </w:r>
                          </w:p>
                          <w:p w14:paraId="4E1EBAD2" w14:textId="2EC74952" w:rsidR="00A24A53" w:rsidRPr="00154526" w:rsidRDefault="00A24A53" w:rsidP="00A24A53">
                            <w:pPr>
                              <w:pStyle w:val="NoSpacing"/>
                              <w:ind w:left="180"/>
                            </w:pPr>
                            <w:r w:rsidRPr="00632316">
                              <w:t>Is the group willing and able to take steps to protect the plant? Please outline below.</w:t>
                            </w:r>
                            <w:r>
                              <w:t xml:space="preserve"> </w:t>
                            </w:r>
                          </w:p>
                          <w:p w14:paraId="006ABE3B" w14:textId="77777777" w:rsidR="004638F1" w:rsidRDefault="004638F1" w:rsidP="004638F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6C83F" id="_x0000_s1036" type="#_x0000_t202" style="position:absolute;margin-left:392.8pt;margin-top:17.35pt;width:444pt;height:155.8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qtKQIAAE4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">
                <v:textbox>
                  <w:txbxContent>
                    <w:p w14:paraId="4A1ADB45" w14:textId="77777777" w:rsidR="00A24A53" w:rsidRDefault="004638F1" w:rsidP="004638F1">
                      <w:pPr>
                        <w:pStyle w:val="NoSpacing"/>
                      </w:pPr>
                      <w:r>
                        <w:t xml:space="preserve">9. Are these samples available from </w:t>
                      </w:r>
                      <w:r w:rsidRPr="004638F1">
                        <w:t>an accessioned collection and</w:t>
                      </w:r>
                      <w:r>
                        <w:t xml:space="preserve"> an</w:t>
                      </w:r>
                      <w:r w:rsidRPr="004638F1">
                        <w:t xml:space="preserve"> institution </w:t>
                      </w:r>
                      <w:r>
                        <w:t xml:space="preserve">that </w:t>
                      </w:r>
                      <w:r w:rsidRPr="004638F1">
                        <w:t xml:space="preserve">has a </w:t>
                      </w:r>
                    </w:p>
                    <w:p w14:paraId="516A91DD" w14:textId="035AD15E" w:rsidR="004638F1" w:rsidRDefault="004638F1" w:rsidP="00A24A53">
                      <w:pPr>
                        <w:pStyle w:val="NoSpacing"/>
                        <w:ind w:left="180"/>
                      </w:pPr>
                      <w:r w:rsidRPr="004638F1">
                        <w:t>commitment to maintain and clonally propagate if necessary</w:t>
                      </w:r>
                      <w:r>
                        <w:t>?</w:t>
                      </w:r>
                    </w:p>
                    <w:p w14:paraId="4E1EBAD2" w14:textId="2EC74952" w:rsidR="00A24A53" w:rsidRPr="00154526" w:rsidRDefault="00A24A53" w:rsidP="00A24A53">
                      <w:pPr>
                        <w:pStyle w:val="NoSpacing"/>
                        <w:ind w:left="180"/>
                      </w:pPr>
                      <w:r w:rsidRPr="00632316">
                        <w:t>Is the group willing and able to take steps to protect the plant? Please outline below.</w:t>
                      </w:r>
                      <w:r>
                        <w:t xml:space="preserve"> </w:t>
                      </w:r>
                    </w:p>
                    <w:p w14:paraId="006ABE3B" w14:textId="77777777" w:rsidR="004638F1" w:rsidRDefault="004638F1" w:rsidP="004638F1">
                      <w:pPr>
                        <w:pStyle w:val="NoSpacing"/>
                      </w:pPr>
                    </w:p>
                  </w:txbxContent>
                </v:textbox>
                <w10:wrap type="square" anchorx="margin"/>
              </v:shape>
            </w:pict>
          </mc:Fallback>
        </mc:AlternateContent>
      </w:r>
      <w:r w:rsidRPr="00C648D0">
        <w:rPr>
          <w:rFonts w:ascii="Calibri" w:hAnsi="Calibri" w:cs="Calibri"/>
          <w:noProof/>
          <w:color w:val="000000"/>
          <w:highlight w:val="yellow"/>
          <w:lang w:eastAsia="en-AU"/>
        </w:rPr>
        <mc:AlternateContent>
          <mc:Choice Requires="wps">
            <w:drawing>
              <wp:anchor distT="45720" distB="45720" distL="114300" distR="114300" simplePos="0" relativeHeight="251686912" behindDoc="0" locked="0" layoutInCell="1" allowOverlap="1" wp14:anchorId="138074A8" wp14:editId="137B4DC2">
                <wp:simplePos x="0" y="0"/>
                <wp:positionH relativeFrom="margin">
                  <wp:posOffset>67945</wp:posOffset>
                </wp:positionH>
                <wp:positionV relativeFrom="paragraph">
                  <wp:posOffset>6648450</wp:posOffset>
                </wp:positionV>
                <wp:extent cx="5622290" cy="1971675"/>
                <wp:effectExtent l="0" t="0" r="1651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1971675"/>
                        </a:xfrm>
                        <a:prstGeom prst="rect">
                          <a:avLst/>
                        </a:prstGeom>
                        <a:solidFill>
                          <a:srgbClr val="FFFFFF"/>
                        </a:solidFill>
                        <a:ln w="9525">
                          <a:solidFill>
                            <a:srgbClr val="000000"/>
                          </a:solidFill>
                          <a:miter lim="800000"/>
                          <a:headEnd/>
                          <a:tailEnd/>
                        </a:ln>
                      </wps:spPr>
                      <wps:txbx>
                        <w:txbxContent>
                          <w:p w14:paraId="1483AF43" w14:textId="23719FC1" w:rsidR="004638F1" w:rsidRDefault="004638F1" w:rsidP="004638F1">
                            <w:pPr>
                              <w:pStyle w:val="NoSpacing"/>
                            </w:pPr>
                            <w:r>
                              <w:t xml:space="preserve">12. </w:t>
                            </w:r>
                            <w:r>
                              <w:rPr>
                                <w:rFonts w:ascii="Calibri" w:hAnsi="Calibri" w:cs="Calibri"/>
                                <w:color w:val="000000"/>
                              </w:rPr>
                              <w:t>Are there any other factors to be considered for this species?</w:t>
                            </w:r>
                          </w:p>
                          <w:p w14:paraId="1AE766EC" w14:textId="77777777" w:rsidR="004638F1" w:rsidRDefault="004638F1" w:rsidP="004638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074A8" id="Text Box 19" o:spid="_x0000_s1037" type="#_x0000_t202" style="position:absolute;margin-left:5.35pt;margin-top:523.5pt;width:442.7pt;height:155.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VfJgIAAE8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">
                <v:textbox>
                  <w:txbxContent>
                    <w:p w14:paraId="1483AF43" w14:textId="23719FC1" w:rsidR="004638F1" w:rsidRDefault="004638F1" w:rsidP="004638F1">
                      <w:pPr>
                        <w:pStyle w:val="NoSpacing"/>
                      </w:pPr>
                      <w:r>
                        <w:t xml:space="preserve">12. </w:t>
                      </w:r>
                      <w:r>
                        <w:rPr>
                          <w:rFonts w:ascii="Calibri" w:hAnsi="Calibri" w:cs="Calibri"/>
                          <w:color w:val="000000"/>
                        </w:rPr>
                        <w:t>Are there any other factors to be considered for this species?</w:t>
                      </w:r>
                    </w:p>
                    <w:p w14:paraId="1AE766EC" w14:textId="77777777" w:rsidR="004638F1" w:rsidRDefault="004638F1" w:rsidP="004638F1"/>
                  </w:txbxContent>
                </v:textbox>
                <w10:wrap type="square" anchorx="margin"/>
              </v:shape>
            </w:pict>
          </mc:Fallback>
        </mc:AlternateContent>
      </w:r>
      <w:r w:rsidRPr="00C648D0">
        <w:rPr>
          <w:b/>
          <w:highlight w:val="yellow"/>
        </w:rPr>
        <w:t>List of criteria to be addressed:</w:t>
      </w:r>
    </w:p>
    <w:p w14:paraId="1C3963A6" w14:textId="7CEAACBA" w:rsidR="0077154C" w:rsidRDefault="008E2274">
      <w:pPr>
        <w:rPr>
          <w:b/>
        </w:rPr>
      </w:pPr>
      <w:r w:rsidRPr="00C648D0">
        <w:rPr>
          <w:rFonts w:ascii="Calibri" w:hAnsi="Calibri" w:cs="Calibri"/>
          <w:noProof/>
          <w:color w:val="000000"/>
          <w:highlight w:val="yellow"/>
          <w:lang w:eastAsia="en-AU"/>
        </w:rPr>
        <w:lastRenderedPageBreak/>
        <mc:AlternateContent>
          <mc:Choice Requires="wps">
            <w:drawing>
              <wp:anchor distT="45720" distB="45720" distL="114300" distR="114300" simplePos="0" relativeHeight="251694080" behindDoc="0" locked="0" layoutInCell="1" allowOverlap="1" wp14:anchorId="2956DF40" wp14:editId="7B9C464A">
                <wp:simplePos x="0" y="0"/>
                <wp:positionH relativeFrom="margin">
                  <wp:align>right</wp:align>
                </wp:positionH>
                <wp:positionV relativeFrom="paragraph">
                  <wp:posOffset>2328545</wp:posOffset>
                </wp:positionV>
                <wp:extent cx="5709920" cy="1962150"/>
                <wp:effectExtent l="0" t="0" r="24130" b="1905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962150"/>
                        </a:xfrm>
                        <a:prstGeom prst="rect">
                          <a:avLst/>
                        </a:prstGeom>
                        <a:solidFill>
                          <a:srgbClr val="FFFFFF"/>
                        </a:solidFill>
                        <a:ln w="9525">
                          <a:solidFill>
                            <a:srgbClr val="000000"/>
                          </a:solidFill>
                          <a:miter lim="800000"/>
                          <a:headEnd/>
                          <a:tailEnd/>
                        </a:ln>
                      </wps:spPr>
                      <wps:txbx>
                        <w:txbxContent>
                          <w:p w14:paraId="379D8D5C" w14:textId="56FC8337" w:rsidR="0077154C" w:rsidRPr="00B61322" w:rsidRDefault="0077154C" w:rsidP="0077154C">
                            <w:pPr>
                              <w:pStyle w:val="NoSpacing"/>
                              <w:rPr>
                                <w:rFonts w:ascii="Calibri" w:hAnsi="Calibri" w:cs="Calibri"/>
                                <w:color w:val="000000"/>
                              </w:rPr>
                            </w:pPr>
                            <w:r w:rsidRPr="00B61322">
                              <w:t xml:space="preserve">14. </w:t>
                            </w:r>
                            <w:r w:rsidR="00A24A53" w:rsidRPr="00B61322">
                              <w:rPr>
                                <w:rFonts w:ascii="Calibri" w:hAnsi="Calibri" w:cs="Calibri"/>
                                <w:color w:val="000000"/>
                              </w:rPr>
                              <w:t xml:space="preserve">Is the team leader able and willing to commit the time required for the project? </w:t>
                            </w:r>
                          </w:p>
                          <w:p w14:paraId="3042B6E0" w14:textId="5F69D74C" w:rsidR="00A24A53" w:rsidRDefault="00A24A53" w:rsidP="0077154C">
                            <w:pPr>
                              <w:pStyle w:val="NoSpacing"/>
                            </w:pPr>
                            <w:r w:rsidRPr="00B61322">
                              <w:rPr>
                                <w:rFonts w:ascii="Calibri" w:hAnsi="Calibri" w:cs="Calibri"/>
                                <w:color w:val="000000"/>
                              </w:rPr>
                              <w:t>Please see page 2 for an outline for the team leader expectations from GAP</w:t>
                            </w:r>
                          </w:p>
                          <w:p w14:paraId="3244CFD3" w14:textId="77777777" w:rsidR="0077154C" w:rsidRDefault="0077154C" w:rsidP="00771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6DF40" id="Text Box 222" o:spid="_x0000_s1038" type="#_x0000_t202" style="position:absolute;margin-left:398.4pt;margin-top:183.35pt;width:449.6pt;height:154.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rKAIAAFE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">
                <v:textbox>
                  <w:txbxContent>
                    <w:p w14:paraId="379D8D5C" w14:textId="56FC8337" w:rsidR="0077154C" w:rsidRPr="00B61322" w:rsidRDefault="0077154C" w:rsidP="0077154C">
                      <w:pPr>
                        <w:pStyle w:val="NoSpacing"/>
                        <w:rPr>
                          <w:rFonts w:ascii="Calibri" w:hAnsi="Calibri" w:cs="Calibri"/>
                          <w:color w:val="000000"/>
                        </w:rPr>
                      </w:pPr>
                      <w:r w:rsidRPr="00B61322">
                        <w:t xml:space="preserve">14. </w:t>
                      </w:r>
                      <w:r w:rsidR="00A24A53" w:rsidRPr="00B61322">
                        <w:rPr>
                          <w:rFonts w:ascii="Calibri" w:hAnsi="Calibri" w:cs="Calibri"/>
                          <w:color w:val="000000"/>
                        </w:rPr>
                        <w:t xml:space="preserve">Is the team leader able and willing to commit the time required for the project? </w:t>
                      </w:r>
                    </w:p>
                    <w:p w14:paraId="3042B6E0" w14:textId="5F69D74C" w:rsidR="00A24A53" w:rsidRDefault="00A24A53" w:rsidP="0077154C">
                      <w:pPr>
                        <w:pStyle w:val="NoSpacing"/>
                      </w:pPr>
                      <w:r w:rsidRPr="00B61322">
                        <w:rPr>
                          <w:rFonts w:ascii="Calibri" w:hAnsi="Calibri" w:cs="Calibri"/>
                          <w:color w:val="000000"/>
                        </w:rPr>
                        <w:t>Please see page 2 for an outline for the team leader expectations from GAP</w:t>
                      </w:r>
                    </w:p>
                    <w:p w14:paraId="3244CFD3" w14:textId="77777777" w:rsidR="0077154C" w:rsidRDefault="0077154C" w:rsidP="0077154C"/>
                  </w:txbxContent>
                </v:textbox>
                <w10:wrap type="square" anchorx="margin"/>
              </v:shape>
            </w:pict>
          </mc:Fallback>
        </mc:AlternateContent>
      </w:r>
      <w:r w:rsidR="00A24A53" w:rsidRPr="00C648D0">
        <w:rPr>
          <w:rFonts w:ascii="Calibri" w:hAnsi="Calibri" w:cs="Calibri"/>
          <w:noProof/>
          <w:color w:val="000000"/>
          <w:highlight w:val="yellow"/>
          <w:lang w:eastAsia="en-AU"/>
        </w:rPr>
        <mc:AlternateContent>
          <mc:Choice Requires="wps">
            <w:drawing>
              <wp:anchor distT="45720" distB="45720" distL="114300" distR="114300" simplePos="0" relativeHeight="251696128" behindDoc="0" locked="0" layoutInCell="1" allowOverlap="1" wp14:anchorId="243735AB" wp14:editId="51F15EEB">
                <wp:simplePos x="0" y="0"/>
                <wp:positionH relativeFrom="margin">
                  <wp:align>left</wp:align>
                </wp:positionH>
                <wp:positionV relativeFrom="paragraph">
                  <wp:posOffset>4377373</wp:posOffset>
                </wp:positionV>
                <wp:extent cx="5709920" cy="1976120"/>
                <wp:effectExtent l="0" t="0" r="24130" b="24130"/>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976437"/>
                        </a:xfrm>
                        <a:prstGeom prst="rect">
                          <a:avLst/>
                        </a:prstGeom>
                        <a:solidFill>
                          <a:srgbClr val="FFFFFF"/>
                        </a:solidFill>
                        <a:ln w="9525">
                          <a:solidFill>
                            <a:srgbClr val="000000"/>
                          </a:solidFill>
                          <a:miter lim="800000"/>
                          <a:headEnd/>
                          <a:tailEnd/>
                        </a:ln>
                      </wps:spPr>
                      <wps:txbx>
                        <w:txbxContent>
                          <w:p w14:paraId="21C45F64" w14:textId="4FAD42D3" w:rsidR="008E2274" w:rsidRPr="00B61322" w:rsidRDefault="00A24A53" w:rsidP="008E2274">
                            <w:pPr>
                              <w:spacing w:after="0"/>
                              <w:jc w:val="both"/>
                              <w:rPr>
                                <w:lang w:val="en-GB"/>
                              </w:rPr>
                            </w:pPr>
                            <w:r w:rsidRPr="00B61322">
                              <w:t xml:space="preserve">15. </w:t>
                            </w:r>
                            <w:r w:rsidR="008E2274" w:rsidRPr="00B61322">
                              <w:t xml:space="preserve">Are you able to commit to the </w:t>
                            </w:r>
                            <w:r w:rsidR="00B61322" w:rsidRPr="00B61322">
                              <w:rPr>
                                <w:lang w:val="en-GB"/>
                              </w:rPr>
                              <w:t>expected</w:t>
                            </w:r>
                            <w:r w:rsidR="008E2274" w:rsidRPr="00B61322">
                              <w:rPr>
                                <w:lang w:val="en-GB"/>
                              </w:rPr>
                              <w:t xml:space="preserve"> time frames below?</w:t>
                            </w:r>
                          </w:p>
                          <w:p w14:paraId="1413E7A7" w14:textId="77777777" w:rsidR="008E2274" w:rsidRPr="00B61322" w:rsidRDefault="008E2274" w:rsidP="008E2274">
                            <w:pPr>
                              <w:pStyle w:val="ListParagraph"/>
                              <w:numPr>
                                <w:ilvl w:val="0"/>
                                <w:numId w:val="9"/>
                              </w:numPr>
                              <w:rPr>
                                <w:bCs/>
                                <w:lang w:val="en-GB"/>
                              </w:rPr>
                            </w:pPr>
                            <w:r w:rsidRPr="00B61322">
                              <w:t xml:space="preserve">DNA extraction – 4 months from project commencement </w:t>
                            </w:r>
                          </w:p>
                          <w:p w14:paraId="5AAAA7FD" w14:textId="77777777" w:rsidR="008E2274" w:rsidRPr="00B61322" w:rsidRDefault="008E2274" w:rsidP="008E2274">
                            <w:pPr>
                              <w:pStyle w:val="ListParagraph"/>
                              <w:numPr>
                                <w:ilvl w:val="0"/>
                                <w:numId w:val="9"/>
                              </w:numPr>
                              <w:rPr>
                                <w:bCs/>
                                <w:lang w:val="en-GB"/>
                              </w:rPr>
                            </w:pPr>
                            <w:r w:rsidRPr="00B61322">
                              <w:t>Draft genome – 1 year from project commencement</w:t>
                            </w:r>
                          </w:p>
                          <w:p w14:paraId="54930307" w14:textId="77777777" w:rsidR="008E2274" w:rsidRPr="008E2274" w:rsidRDefault="008E2274" w:rsidP="008E2274">
                            <w:pPr>
                              <w:rPr>
                                <w:bCs/>
                                <w:lang w:val="en-GB"/>
                              </w:rPr>
                            </w:pPr>
                          </w:p>
                          <w:p w14:paraId="38BDBD7A" w14:textId="625B4B2D" w:rsidR="00A24A53" w:rsidRDefault="00A24A53" w:rsidP="00A24A53">
                            <w:pPr>
                              <w:pStyle w:val="NoSpacing"/>
                            </w:pPr>
                          </w:p>
                          <w:p w14:paraId="621AB74D" w14:textId="77777777" w:rsidR="00A24A53" w:rsidRDefault="00A24A53" w:rsidP="00A24A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735AB" id="Text Box 223" o:spid="_x0000_s1039" type="#_x0000_t202" style="position:absolute;margin-left:0;margin-top:344.7pt;width:449.6pt;height:155.6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">
                <v:textbox>
                  <w:txbxContent>
                    <w:p w14:paraId="21C45F64" w14:textId="4FAD42D3" w:rsidR="008E2274" w:rsidRPr="00B61322" w:rsidRDefault="00A24A53" w:rsidP="008E2274">
                      <w:pPr>
                        <w:spacing w:after="0"/>
                        <w:jc w:val="both"/>
                        <w:rPr>
                          <w:lang w:val="en-GB"/>
                        </w:rPr>
                      </w:pPr>
                      <w:r w:rsidRPr="00B61322">
                        <w:t xml:space="preserve">15. </w:t>
                      </w:r>
                      <w:r w:rsidR="008E2274" w:rsidRPr="00B61322">
                        <w:t xml:space="preserve">Are you able to commit to the </w:t>
                      </w:r>
                      <w:r w:rsidR="00B61322" w:rsidRPr="00B61322">
                        <w:rPr>
                          <w:lang w:val="en-GB"/>
                        </w:rPr>
                        <w:t>expected</w:t>
                      </w:r>
                      <w:r w:rsidR="008E2274" w:rsidRPr="00B61322">
                        <w:rPr>
                          <w:lang w:val="en-GB"/>
                        </w:rPr>
                        <w:t xml:space="preserve"> time frames below?</w:t>
                      </w:r>
                    </w:p>
                    <w:p w14:paraId="1413E7A7" w14:textId="77777777" w:rsidR="008E2274" w:rsidRPr="00B61322" w:rsidRDefault="008E2274" w:rsidP="008E2274">
                      <w:pPr>
                        <w:pStyle w:val="ListParagraph"/>
                        <w:numPr>
                          <w:ilvl w:val="0"/>
                          <w:numId w:val="9"/>
                        </w:numPr>
                        <w:rPr>
                          <w:bCs/>
                          <w:lang w:val="en-GB"/>
                        </w:rPr>
                      </w:pPr>
                      <w:r w:rsidRPr="00B61322">
                        <w:t xml:space="preserve">DNA extraction – 4 months from project commencement </w:t>
                      </w:r>
                    </w:p>
                    <w:p w14:paraId="5AAAA7FD" w14:textId="77777777" w:rsidR="008E2274" w:rsidRPr="00B61322" w:rsidRDefault="008E2274" w:rsidP="008E2274">
                      <w:pPr>
                        <w:pStyle w:val="ListParagraph"/>
                        <w:numPr>
                          <w:ilvl w:val="0"/>
                          <w:numId w:val="9"/>
                        </w:numPr>
                        <w:rPr>
                          <w:bCs/>
                          <w:lang w:val="en-GB"/>
                        </w:rPr>
                      </w:pPr>
                      <w:r w:rsidRPr="00B61322">
                        <w:t>Draft genome – 1 year from project commencement</w:t>
                      </w:r>
                    </w:p>
                    <w:p w14:paraId="54930307" w14:textId="77777777" w:rsidR="008E2274" w:rsidRPr="008E2274" w:rsidRDefault="008E2274" w:rsidP="008E2274">
                      <w:pPr>
                        <w:rPr>
                          <w:bCs/>
                          <w:lang w:val="en-GB"/>
                        </w:rPr>
                      </w:pPr>
                    </w:p>
                    <w:p w14:paraId="38BDBD7A" w14:textId="625B4B2D" w:rsidR="00A24A53" w:rsidRDefault="00A24A53" w:rsidP="00A24A53">
                      <w:pPr>
                        <w:pStyle w:val="NoSpacing"/>
                      </w:pPr>
                    </w:p>
                    <w:p w14:paraId="621AB74D" w14:textId="77777777" w:rsidR="00A24A53" w:rsidRDefault="00A24A53" w:rsidP="00A24A53"/>
                  </w:txbxContent>
                </v:textbox>
                <w10:wrap type="square" anchorx="margin"/>
              </v:shape>
            </w:pict>
          </mc:Fallback>
        </mc:AlternateContent>
      </w:r>
      <w:r w:rsidR="00A24A53" w:rsidRPr="00C648D0">
        <w:rPr>
          <w:rFonts w:ascii="Calibri" w:hAnsi="Calibri" w:cs="Calibri"/>
          <w:noProof/>
          <w:color w:val="000000"/>
          <w:highlight w:val="yellow"/>
          <w:lang w:eastAsia="en-AU"/>
        </w:rPr>
        <mc:AlternateContent>
          <mc:Choice Requires="wps">
            <w:drawing>
              <wp:anchor distT="45720" distB="45720" distL="114300" distR="114300" simplePos="0" relativeHeight="251692032" behindDoc="0" locked="0" layoutInCell="1" allowOverlap="1" wp14:anchorId="698B31EF" wp14:editId="57D2B70D">
                <wp:simplePos x="0" y="0"/>
                <wp:positionH relativeFrom="margin">
                  <wp:align>right</wp:align>
                </wp:positionH>
                <wp:positionV relativeFrom="paragraph">
                  <wp:posOffset>247015</wp:posOffset>
                </wp:positionV>
                <wp:extent cx="5709920" cy="1976120"/>
                <wp:effectExtent l="0" t="0" r="24130" b="2413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976438"/>
                        </a:xfrm>
                        <a:prstGeom prst="rect">
                          <a:avLst/>
                        </a:prstGeom>
                        <a:solidFill>
                          <a:srgbClr val="FFFFFF"/>
                        </a:solidFill>
                        <a:ln w="9525">
                          <a:solidFill>
                            <a:srgbClr val="000000"/>
                          </a:solidFill>
                          <a:miter lim="800000"/>
                          <a:headEnd/>
                          <a:tailEnd/>
                        </a:ln>
                      </wps:spPr>
                      <wps:txbx>
                        <w:txbxContent>
                          <w:p w14:paraId="740D0B8D" w14:textId="71811177" w:rsidR="0077154C" w:rsidRPr="00B61322" w:rsidRDefault="0077154C" w:rsidP="0077154C">
                            <w:pPr>
                              <w:pStyle w:val="NoSpacing"/>
                            </w:pPr>
                            <w:r w:rsidRPr="00B61322">
                              <w:t xml:space="preserve">13. </w:t>
                            </w:r>
                            <w:r w:rsidRPr="00B61322">
                              <w:rPr>
                                <w:rFonts w:ascii="Calibri" w:hAnsi="Calibri" w:cs="Calibri"/>
                                <w:color w:val="000000"/>
                              </w:rPr>
                              <w:t xml:space="preserve">Have you and all your named collaborators read and understood the GAP Agreements and Policies? </w:t>
                            </w:r>
                            <w:r w:rsidR="008E2274" w:rsidRPr="00B61322">
                              <w:rPr>
                                <w:rFonts w:ascii="Calibri" w:hAnsi="Calibri" w:cs="Calibri"/>
                                <w:color w:val="000000"/>
                              </w:rPr>
                              <w:t xml:space="preserve">Please contact Mabel Lum </w:t>
                            </w:r>
                            <w:hyperlink r:id="rId34" w:history="1">
                              <w:r w:rsidR="008E2274" w:rsidRPr="00B61322">
                                <w:rPr>
                                  <w:rStyle w:val="Hyperlink"/>
                                  <w:rFonts w:ascii="Calibri" w:hAnsi="Calibri" w:cs="Calibri"/>
                                </w:rPr>
                                <w:t>mlum@bioplatforms.com</w:t>
                              </w:r>
                            </w:hyperlink>
                            <w:r w:rsidR="008E2274" w:rsidRPr="00B61322">
                              <w:rPr>
                                <w:rFonts w:ascii="Calibri" w:hAnsi="Calibri" w:cs="Calibri"/>
                                <w:color w:val="000000"/>
                              </w:rPr>
                              <w:t xml:space="preserve"> if you have any questions. </w:t>
                            </w:r>
                          </w:p>
                          <w:p w14:paraId="338117A9" w14:textId="76FEF57D" w:rsidR="0077154C" w:rsidRDefault="0077154C" w:rsidP="0077154C">
                            <w:r w:rsidRPr="00B61322">
                              <w:t xml:space="preserve">Link: </w:t>
                            </w:r>
                            <w:hyperlink r:id="rId35" w:history="1">
                              <w:r w:rsidRPr="00B61322">
                                <w:rPr>
                                  <w:rStyle w:val="Hyperlink"/>
                                </w:rPr>
                                <w:t>https://www.genomicsforaustralianplants.com/agreements-policies/</w:t>
                              </w:r>
                            </w:hyperlink>
                          </w:p>
                          <w:p w14:paraId="2E1CB6C5" w14:textId="77777777" w:rsidR="00A24A53" w:rsidRDefault="00A24A53" w:rsidP="007715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B31EF" id="Text Box 221" o:spid="_x0000_s1040" type="#_x0000_t202" style="position:absolute;margin-left:398.4pt;margin-top:19.45pt;width:449.6pt;height:155.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">
                <v:textbox>
                  <w:txbxContent>
                    <w:p w14:paraId="740D0B8D" w14:textId="71811177" w:rsidR="0077154C" w:rsidRPr="00B61322" w:rsidRDefault="0077154C" w:rsidP="0077154C">
                      <w:pPr>
                        <w:pStyle w:val="NoSpacing"/>
                      </w:pPr>
                      <w:r w:rsidRPr="00B61322">
                        <w:t xml:space="preserve">13. </w:t>
                      </w:r>
                      <w:r w:rsidRPr="00B61322">
                        <w:rPr>
                          <w:rFonts w:ascii="Calibri" w:hAnsi="Calibri" w:cs="Calibri"/>
                          <w:color w:val="000000"/>
                        </w:rPr>
                        <w:t xml:space="preserve">Have you and all your named collaborators read and understood the GAP Agreements and Policies? </w:t>
                      </w:r>
                      <w:r w:rsidR="008E2274" w:rsidRPr="00B61322">
                        <w:rPr>
                          <w:rFonts w:ascii="Calibri" w:hAnsi="Calibri" w:cs="Calibri"/>
                          <w:color w:val="000000"/>
                        </w:rPr>
                        <w:t xml:space="preserve">Please contact Mabel Lum </w:t>
                      </w:r>
                      <w:hyperlink r:id="rId36" w:history="1">
                        <w:r w:rsidR="008E2274" w:rsidRPr="00B61322">
                          <w:rPr>
                            <w:rStyle w:val="Hyperlink"/>
                            <w:rFonts w:ascii="Calibri" w:hAnsi="Calibri" w:cs="Calibri"/>
                          </w:rPr>
                          <w:t>mlum@bioplatforms.com</w:t>
                        </w:r>
                      </w:hyperlink>
                      <w:r w:rsidR="008E2274" w:rsidRPr="00B61322">
                        <w:rPr>
                          <w:rFonts w:ascii="Calibri" w:hAnsi="Calibri" w:cs="Calibri"/>
                          <w:color w:val="000000"/>
                        </w:rPr>
                        <w:t xml:space="preserve"> if you have any questions. </w:t>
                      </w:r>
                    </w:p>
                    <w:p w14:paraId="338117A9" w14:textId="76FEF57D" w:rsidR="0077154C" w:rsidRDefault="0077154C" w:rsidP="0077154C">
                      <w:r w:rsidRPr="00B61322">
                        <w:t xml:space="preserve">Link: </w:t>
                      </w:r>
                      <w:hyperlink r:id="rId37" w:history="1">
                        <w:r w:rsidRPr="00B61322">
                          <w:rPr>
                            <w:rStyle w:val="Hyperlink"/>
                          </w:rPr>
                          <w:t>https://www.genomicsforaustralianplants.com/agreements-policies/</w:t>
                        </w:r>
                      </w:hyperlink>
                    </w:p>
                    <w:p w14:paraId="2E1CB6C5" w14:textId="77777777" w:rsidR="00A24A53" w:rsidRDefault="00A24A53" w:rsidP="0077154C"/>
                  </w:txbxContent>
                </v:textbox>
                <w10:wrap type="square" anchorx="margin"/>
              </v:shape>
            </w:pict>
          </mc:Fallback>
        </mc:AlternateContent>
      </w:r>
      <w:r w:rsidR="0077154C" w:rsidRPr="00C648D0">
        <w:rPr>
          <w:b/>
          <w:highlight w:val="yellow"/>
        </w:rPr>
        <w:t>List of criteria to be addressed:</w:t>
      </w:r>
    </w:p>
    <w:p w14:paraId="68C47687" w14:textId="4CA96EA4" w:rsidR="0077154C" w:rsidRPr="004638F1" w:rsidRDefault="0077154C">
      <w:pPr>
        <w:rPr>
          <w:b/>
        </w:rPr>
      </w:pPr>
    </w:p>
    <w:sectPr w:rsidR="0077154C" w:rsidRPr="004638F1" w:rsidSect="005F42D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165A0" w14:textId="77777777" w:rsidR="00373954" w:rsidRDefault="00373954" w:rsidP="00BB37C7">
      <w:pPr>
        <w:spacing w:after="0" w:line="240" w:lineRule="auto"/>
      </w:pPr>
      <w:r>
        <w:separator/>
      </w:r>
    </w:p>
  </w:endnote>
  <w:endnote w:type="continuationSeparator" w:id="0">
    <w:p w14:paraId="6839B075" w14:textId="77777777" w:rsidR="00373954" w:rsidRDefault="00373954" w:rsidP="00BB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CAF2" w14:textId="3DFAC284" w:rsidR="00AC43DA" w:rsidRDefault="00AC43DA">
    <w:pPr>
      <w:pStyle w:val="Footer"/>
      <w:jc w:val="right"/>
    </w:pPr>
  </w:p>
  <w:sdt>
    <w:sdtPr>
      <w:id w:val="-64426828"/>
      <w:docPartObj>
        <w:docPartGallery w:val="Page Numbers (Bottom of Page)"/>
        <w:docPartUnique/>
      </w:docPartObj>
    </w:sdtPr>
    <w:sdtEndPr/>
    <w:sdtContent>
      <w:sdt>
        <w:sdtPr>
          <w:id w:val="378663671"/>
          <w:docPartObj>
            <w:docPartGallery w:val="Page Numbers (Top of Page)"/>
            <w:docPartUnique/>
          </w:docPartObj>
        </w:sdtPr>
        <w:sdtEndPr/>
        <w:sdtContent>
          <w:p w14:paraId="32E091A5" w14:textId="093B36C4" w:rsidR="00AC43DA" w:rsidRDefault="00AC43DA" w:rsidP="00AC43DA">
            <w:pPr>
              <w:pStyle w:val="Footer"/>
              <w:pBdr>
                <w:top w:val="single" w:sz="4" w:space="1" w:color="auto"/>
              </w:pBdr>
              <w:jc w:val="right"/>
            </w:pPr>
            <w:r>
              <w:t xml:space="preserve">Genomics for Australian Plants – Species suggestion                                                                Page </w:t>
            </w:r>
            <w:r>
              <w:rPr>
                <w:b/>
                <w:bCs/>
                <w:sz w:val="24"/>
                <w:szCs w:val="24"/>
              </w:rPr>
              <w:fldChar w:fldCharType="begin"/>
            </w:r>
            <w:r>
              <w:rPr>
                <w:b/>
                <w:bCs/>
              </w:rPr>
              <w:instrText xml:space="preserve"> PAGE </w:instrText>
            </w:r>
            <w:r>
              <w:rPr>
                <w:b/>
                <w:bCs/>
                <w:sz w:val="24"/>
                <w:szCs w:val="24"/>
              </w:rPr>
              <w:fldChar w:fldCharType="separate"/>
            </w:r>
            <w:r w:rsidR="000D3CC9">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3CC9">
              <w:rPr>
                <w:b/>
                <w:bCs/>
                <w:noProof/>
              </w:rPr>
              <w:t>8</w:t>
            </w:r>
            <w:r>
              <w:rPr>
                <w:b/>
                <w:bCs/>
                <w:sz w:val="24"/>
                <w:szCs w:val="24"/>
              </w:rPr>
              <w:fldChar w:fldCharType="end"/>
            </w:r>
          </w:p>
        </w:sdtContent>
      </w:sdt>
    </w:sdtContent>
  </w:sdt>
  <w:p w14:paraId="69B4033B" w14:textId="7B7E4255" w:rsidR="00BB37C7" w:rsidRDefault="00BB37C7" w:rsidP="00AC4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120934"/>
      <w:docPartObj>
        <w:docPartGallery w:val="Page Numbers (Bottom of Page)"/>
        <w:docPartUnique/>
      </w:docPartObj>
    </w:sdtPr>
    <w:sdtEndPr/>
    <w:sdtContent>
      <w:sdt>
        <w:sdtPr>
          <w:id w:val="2070608007"/>
          <w:docPartObj>
            <w:docPartGallery w:val="Page Numbers (Top of Page)"/>
            <w:docPartUnique/>
          </w:docPartObj>
        </w:sdtPr>
        <w:sdtEndPr/>
        <w:sdtContent>
          <w:p w14:paraId="606CEA44" w14:textId="1EAACE12" w:rsidR="005F42DC" w:rsidRDefault="005F42DC" w:rsidP="009B231A">
            <w:pPr>
              <w:pStyle w:val="Footer"/>
              <w:pBdr>
                <w:top w:val="single" w:sz="4" w:space="1" w:color="auto"/>
              </w:pBdr>
            </w:pPr>
            <w:r>
              <w:t>Genomics for Australian Plants – Species suggestion</w:t>
            </w:r>
            <w:r w:rsidR="001E5192">
              <w:t>s</w:t>
            </w:r>
            <w:r w:rsidR="00EB2B28">
              <w:t xml:space="preserve"> 2020</w:t>
            </w:r>
            <w:r>
              <w:t xml:space="preserve">                   </w:t>
            </w:r>
            <w:r w:rsidR="009B231A">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0D3C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3CC9">
              <w:rPr>
                <w:b/>
                <w:bCs/>
                <w:noProof/>
              </w:rPr>
              <w:t>8</w:t>
            </w:r>
            <w:r>
              <w:rPr>
                <w:b/>
                <w:bCs/>
                <w:sz w:val="24"/>
                <w:szCs w:val="24"/>
              </w:rPr>
              <w:fldChar w:fldCharType="end"/>
            </w:r>
          </w:p>
        </w:sdtContent>
      </w:sdt>
    </w:sdtContent>
  </w:sdt>
  <w:p w14:paraId="6BC4C0EA" w14:textId="77777777" w:rsidR="005F42DC" w:rsidRDefault="005F42DC" w:rsidP="005F42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D9CA7" w14:textId="77777777" w:rsidR="00373954" w:rsidRDefault="00373954" w:rsidP="00BB37C7">
      <w:pPr>
        <w:spacing w:after="0" w:line="240" w:lineRule="auto"/>
      </w:pPr>
      <w:r>
        <w:separator/>
      </w:r>
    </w:p>
  </w:footnote>
  <w:footnote w:type="continuationSeparator" w:id="0">
    <w:p w14:paraId="4D05AA65" w14:textId="77777777" w:rsidR="00373954" w:rsidRDefault="00373954" w:rsidP="00BB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F848" w14:textId="082205F8" w:rsidR="007F443D" w:rsidRPr="007F443D" w:rsidRDefault="00D92EC5" w:rsidP="007F443D">
    <w:pPr>
      <w:pStyle w:val="Header"/>
      <w:jc w:val="right"/>
    </w:pPr>
    <w:r>
      <w:rPr>
        <w:noProof/>
        <w:lang w:eastAsia="en-AU"/>
      </w:rPr>
      <w:drawing>
        <wp:anchor distT="0" distB="0" distL="114300" distR="114300" simplePos="0" relativeHeight="251661312" behindDoc="0" locked="0" layoutInCell="1" allowOverlap="1" wp14:anchorId="1927417A" wp14:editId="3866CCEB">
          <wp:simplePos x="0" y="0"/>
          <wp:positionH relativeFrom="column">
            <wp:posOffset>4100195</wp:posOffset>
          </wp:positionH>
          <wp:positionV relativeFrom="paragraph">
            <wp:posOffset>7620</wp:posOffset>
          </wp:positionV>
          <wp:extent cx="1280160" cy="448056"/>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448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43D" w:rsidRPr="000937D9">
      <w:rPr>
        <w:noProof/>
        <w:lang w:eastAsia="en-AU"/>
      </w:rPr>
      <w:drawing>
        <wp:inline distT="0" distB="0" distL="0" distR="0" wp14:anchorId="1DCFF1CA" wp14:editId="45695DC0">
          <wp:extent cx="1005840" cy="438912"/>
          <wp:effectExtent l="0" t="0" r="3810" b="0"/>
          <wp:docPr id="5" name="Picture 5">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2"/>
                  <a:stretch>
                    <a:fillRect/>
                  </a:stretch>
                </pic:blipFill>
                <pic:spPr>
                  <a:xfrm>
                    <a:off x="0" y="0"/>
                    <a:ext cx="1005840" cy="438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071"/>
    <w:multiLevelType w:val="hybridMultilevel"/>
    <w:tmpl w:val="BBAA0A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72B39"/>
    <w:multiLevelType w:val="hybridMultilevel"/>
    <w:tmpl w:val="DAD48478"/>
    <w:lvl w:ilvl="0" w:tplc="BD6C5CC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165FA"/>
    <w:multiLevelType w:val="hybridMultilevel"/>
    <w:tmpl w:val="62280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6102CD"/>
    <w:multiLevelType w:val="hybridMultilevel"/>
    <w:tmpl w:val="9E442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D469B3"/>
    <w:multiLevelType w:val="hybridMultilevel"/>
    <w:tmpl w:val="9056A6FC"/>
    <w:lvl w:ilvl="0" w:tplc="846C936E">
      <w:start w:val="1"/>
      <w:numFmt w:val="decimal"/>
      <w:lvlText w:val="%1."/>
      <w:lvlJc w:val="left"/>
      <w:pPr>
        <w:ind w:left="720" w:hanging="360"/>
      </w:pPr>
      <w:rPr>
        <w:rFonts w:ascii="Calibri" w:hAnsi="Calibri"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811082"/>
    <w:multiLevelType w:val="hybridMultilevel"/>
    <w:tmpl w:val="06B24E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7C769B0"/>
    <w:multiLevelType w:val="hybridMultilevel"/>
    <w:tmpl w:val="E750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16513C"/>
    <w:multiLevelType w:val="multilevel"/>
    <w:tmpl w:val="59BE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9A050C"/>
    <w:multiLevelType w:val="hybridMultilevel"/>
    <w:tmpl w:val="9E16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624F49"/>
    <w:multiLevelType w:val="hybridMultilevel"/>
    <w:tmpl w:val="E11A50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221DFD"/>
    <w:multiLevelType w:val="hybridMultilevel"/>
    <w:tmpl w:val="3F365D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69236A3"/>
    <w:multiLevelType w:val="hybridMultilevel"/>
    <w:tmpl w:val="2BACB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4957A6"/>
    <w:multiLevelType w:val="hybridMultilevel"/>
    <w:tmpl w:val="8646ADEC"/>
    <w:lvl w:ilvl="0" w:tplc="0C09000F">
      <w:start w:val="1"/>
      <w:numFmt w:val="decimal"/>
      <w:lvlText w:val="%1."/>
      <w:lvlJc w:val="left"/>
      <w:pPr>
        <w:ind w:left="720" w:hanging="360"/>
      </w:pPr>
      <w:rPr>
        <w:rFonts w:hint="default"/>
      </w:rPr>
    </w:lvl>
    <w:lvl w:ilvl="1" w:tplc="0C090019">
      <w:start w:val="1"/>
      <w:numFmt w:val="lowerLetter"/>
      <w:lvlText w:val="%2."/>
      <w:lvlJc w:val="left"/>
      <w:pPr>
        <w:ind w:left="8015"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AA0112"/>
    <w:multiLevelType w:val="hybridMultilevel"/>
    <w:tmpl w:val="8BB2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11B18"/>
    <w:multiLevelType w:val="hybridMultilevel"/>
    <w:tmpl w:val="034CD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670BF"/>
    <w:multiLevelType w:val="hybridMultilevel"/>
    <w:tmpl w:val="FBD23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6"/>
  </w:num>
  <w:num w:numId="5">
    <w:abstractNumId w:val="14"/>
  </w:num>
  <w:num w:numId="6">
    <w:abstractNumId w:val="13"/>
  </w:num>
  <w:num w:numId="7">
    <w:abstractNumId w:val="7"/>
  </w:num>
  <w:num w:numId="8">
    <w:abstractNumId w:val="1"/>
  </w:num>
  <w:num w:numId="9">
    <w:abstractNumId w:val="0"/>
  </w:num>
  <w:num w:numId="10">
    <w:abstractNumId w:val="5"/>
  </w:num>
  <w:num w:numId="11">
    <w:abstractNumId w:val="15"/>
  </w:num>
  <w:num w:numId="12">
    <w:abstractNumId w:val="10"/>
  </w:num>
  <w:num w:numId="13">
    <w:abstractNumId w:val="8"/>
  </w:num>
  <w:num w:numId="14">
    <w:abstractNumId w:val="3"/>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A3"/>
    <w:rsid w:val="000422A0"/>
    <w:rsid w:val="000823BF"/>
    <w:rsid w:val="00094074"/>
    <w:rsid w:val="000954FA"/>
    <w:rsid w:val="000A0175"/>
    <w:rsid w:val="000C5B8D"/>
    <w:rsid w:val="000D0E10"/>
    <w:rsid w:val="000D3CC9"/>
    <w:rsid w:val="000D7282"/>
    <w:rsid w:val="000E1003"/>
    <w:rsid w:val="000E125D"/>
    <w:rsid w:val="000E4791"/>
    <w:rsid w:val="00100142"/>
    <w:rsid w:val="001168F9"/>
    <w:rsid w:val="00154526"/>
    <w:rsid w:val="0017454A"/>
    <w:rsid w:val="00184494"/>
    <w:rsid w:val="001944B1"/>
    <w:rsid w:val="001A3B0A"/>
    <w:rsid w:val="001A6732"/>
    <w:rsid w:val="001A7A50"/>
    <w:rsid w:val="001E5192"/>
    <w:rsid w:val="00200640"/>
    <w:rsid w:val="00201B95"/>
    <w:rsid w:val="00252FF9"/>
    <w:rsid w:val="00267269"/>
    <w:rsid w:val="00283EE7"/>
    <w:rsid w:val="002B0F96"/>
    <w:rsid w:val="002B6E4B"/>
    <w:rsid w:val="002D21C6"/>
    <w:rsid w:val="002E3CF6"/>
    <w:rsid w:val="002F0B85"/>
    <w:rsid w:val="002F36A1"/>
    <w:rsid w:val="003037B7"/>
    <w:rsid w:val="00307815"/>
    <w:rsid w:val="00373954"/>
    <w:rsid w:val="0038388E"/>
    <w:rsid w:val="003912BD"/>
    <w:rsid w:val="003A5263"/>
    <w:rsid w:val="003A55C8"/>
    <w:rsid w:val="003B1FF6"/>
    <w:rsid w:val="003B6010"/>
    <w:rsid w:val="00440DC8"/>
    <w:rsid w:val="00453E63"/>
    <w:rsid w:val="004638F1"/>
    <w:rsid w:val="0047192C"/>
    <w:rsid w:val="00476F64"/>
    <w:rsid w:val="004A43AF"/>
    <w:rsid w:val="00511DEA"/>
    <w:rsid w:val="005207F8"/>
    <w:rsid w:val="00525125"/>
    <w:rsid w:val="005271F4"/>
    <w:rsid w:val="0054220E"/>
    <w:rsid w:val="005724F6"/>
    <w:rsid w:val="005B4567"/>
    <w:rsid w:val="005E6CB1"/>
    <w:rsid w:val="005F42DC"/>
    <w:rsid w:val="006160A3"/>
    <w:rsid w:val="00632316"/>
    <w:rsid w:val="006515C8"/>
    <w:rsid w:val="00681627"/>
    <w:rsid w:val="00684EBF"/>
    <w:rsid w:val="006A6E73"/>
    <w:rsid w:val="006C61B5"/>
    <w:rsid w:val="006C7D42"/>
    <w:rsid w:val="006D2E80"/>
    <w:rsid w:val="006D652A"/>
    <w:rsid w:val="006E3DC7"/>
    <w:rsid w:val="00720353"/>
    <w:rsid w:val="0074214F"/>
    <w:rsid w:val="00743834"/>
    <w:rsid w:val="00752872"/>
    <w:rsid w:val="0077154C"/>
    <w:rsid w:val="0078597C"/>
    <w:rsid w:val="007A1B1A"/>
    <w:rsid w:val="007C624C"/>
    <w:rsid w:val="007D01AD"/>
    <w:rsid w:val="007E153E"/>
    <w:rsid w:val="007F443D"/>
    <w:rsid w:val="00817C07"/>
    <w:rsid w:val="00832CF7"/>
    <w:rsid w:val="00873098"/>
    <w:rsid w:val="008769B7"/>
    <w:rsid w:val="008A3430"/>
    <w:rsid w:val="008C714A"/>
    <w:rsid w:val="008E2274"/>
    <w:rsid w:val="008F2ECC"/>
    <w:rsid w:val="008F4BC8"/>
    <w:rsid w:val="008F5E5C"/>
    <w:rsid w:val="008F5F86"/>
    <w:rsid w:val="009055B8"/>
    <w:rsid w:val="00907394"/>
    <w:rsid w:val="00923DE4"/>
    <w:rsid w:val="00930E53"/>
    <w:rsid w:val="00980E0F"/>
    <w:rsid w:val="00990A35"/>
    <w:rsid w:val="009B231A"/>
    <w:rsid w:val="009B6566"/>
    <w:rsid w:val="009E4DD4"/>
    <w:rsid w:val="009E6E46"/>
    <w:rsid w:val="009F35EE"/>
    <w:rsid w:val="00A24A53"/>
    <w:rsid w:val="00A2651B"/>
    <w:rsid w:val="00A34E53"/>
    <w:rsid w:val="00A64C72"/>
    <w:rsid w:val="00A74F20"/>
    <w:rsid w:val="00A77169"/>
    <w:rsid w:val="00A96606"/>
    <w:rsid w:val="00AA6632"/>
    <w:rsid w:val="00AC43DA"/>
    <w:rsid w:val="00AF04C7"/>
    <w:rsid w:val="00AF5A79"/>
    <w:rsid w:val="00B36D11"/>
    <w:rsid w:val="00B3714F"/>
    <w:rsid w:val="00B61322"/>
    <w:rsid w:val="00B72C97"/>
    <w:rsid w:val="00B73B52"/>
    <w:rsid w:val="00BB37C7"/>
    <w:rsid w:val="00BB548E"/>
    <w:rsid w:val="00BC5E7A"/>
    <w:rsid w:val="00BF4B36"/>
    <w:rsid w:val="00C133D7"/>
    <w:rsid w:val="00C40603"/>
    <w:rsid w:val="00C45559"/>
    <w:rsid w:val="00C5288C"/>
    <w:rsid w:val="00C648D0"/>
    <w:rsid w:val="00C817A0"/>
    <w:rsid w:val="00C9398D"/>
    <w:rsid w:val="00CA31CA"/>
    <w:rsid w:val="00CE428A"/>
    <w:rsid w:val="00CE5DC5"/>
    <w:rsid w:val="00D02534"/>
    <w:rsid w:val="00D055F1"/>
    <w:rsid w:val="00D563B9"/>
    <w:rsid w:val="00D67B6B"/>
    <w:rsid w:val="00D852E2"/>
    <w:rsid w:val="00D861D9"/>
    <w:rsid w:val="00D86E4D"/>
    <w:rsid w:val="00D92EC5"/>
    <w:rsid w:val="00DA084F"/>
    <w:rsid w:val="00DB69D6"/>
    <w:rsid w:val="00DD3EF1"/>
    <w:rsid w:val="00E22895"/>
    <w:rsid w:val="00E25C34"/>
    <w:rsid w:val="00E65712"/>
    <w:rsid w:val="00E768CB"/>
    <w:rsid w:val="00E87849"/>
    <w:rsid w:val="00EB2B28"/>
    <w:rsid w:val="00EC45C5"/>
    <w:rsid w:val="00EE0942"/>
    <w:rsid w:val="00F40BAB"/>
    <w:rsid w:val="00F42EF1"/>
    <w:rsid w:val="00F46057"/>
    <w:rsid w:val="00F51BB1"/>
    <w:rsid w:val="00FE2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0BFB3"/>
  <w15:chartTrackingRefBased/>
  <w15:docId w15:val="{3AB49424-185D-46F3-BDE4-48ABB952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DEA"/>
    <w:pPr>
      <w:spacing w:after="0" w:line="240" w:lineRule="auto"/>
    </w:pPr>
  </w:style>
  <w:style w:type="character" w:styleId="Hyperlink">
    <w:name w:val="Hyperlink"/>
    <w:basedOn w:val="DefaultParagraphFont"/>
    <w:uiPriority w:val="99"/>
    <w:unhideWhenUsed/>
    <w:rsid w:val="00511DEA"/>
    <w:rPr>
      <w:color w:val="0563C1" w:themeColor="hyperlink"/>
      <w:u w:val="single"/>
    </w:rPr>
  </w:style>
  <w:style w:type="character" w:customStyle="1" w:styleId="UnresolvedMention1">
    <w:name w:val="Unresolved Mention1"/>
    <w:basedOn w:val="DefaultParagraphFont"/>
    <w:uiPriority w:val="99"/>
    <w:semiHidden/>
    <w:unhideWhenUsed/>
    <w:rsid w:val="00511DEA"/>
    <w:rPr>
      <w:color w:val="808080"/>
      <w:shd w:val="clear" w:color="auto" w:fill="E6E6E6"/>
    </w:rPr>
  </w:style>
  <w:style w:type="paragraph" w:styleId="ListParagraph">
    <w:name w:val="List Paragraph"/>
    <w:basedOn w:val="Normal"/>
    <w:uiPriority w:val="34"/>
    <w:qFormat/>
    <w:rsid w:val="00BB37C7"/>
    <w:pPr>
      <w:ind w:left="720"/>
      <w:contextualSpacing/>
    </w:pPr>
  </w:style>
  <w:style w:type="table" w:styleId="TableGrid">
    <w:name w:val="Table Grid"/>
    <w:basedOn w:val="TableNormal"/>
    <w:uiPriority w:val="39"/>
    <w:rsid w:val="00BB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7C7"/>
  </w:style>
  <w:style w:type="paragraph" w:styleId="Footer">
    <w:name w:val="footer"/>
    <w:basedOn w:val="Normal"/>
    <w:link w:val="FooterChar"/>
    <w:uiPriority w:val="99"/>
    <w:unhideWhenUsed/>
    <w:rsid w:val="00BB3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7C7"/>
  </w:style>
  <w:style w:type="paragraph" w:styleId="NormalWeb">
    <w:name w:val="Normal (Web)"/>
    <w:basedOn w:val="Normal"/>
    <w:uiPriority w:val="99"/>
    <w:unhideWhenUsed/>
    <w:rsid w:val="001545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67B6B"/>
    <w:rPr>
      <w:sz w:val="16"/>
      <w:szCs w:val="16"/>
    </w:rPr>
  </w:style>
  <w:style w:type="paragraph" w:styleId="CommentText">
    <w:name w:val="annotation text"/>
    <w:basedOn w:val="Normal"/>
    <w:link w:val="CommentTextChar"/>
    <w:uiPriority w:val="99"/>
    <w:semiHidden/>
    <w:unhideWhenUsed/>
    <w:rsid w:val="00D67B6B"/>
    <w:pPr>
      <w:spacing w:line="240" w:lineRule="auto"/>
    </w:pPr>
    <w:rPr>
      <w:sz w:val="20"/>
      <w:szCs w:val="20"/>
    </w:rPr>
  </w:style>
  <w:style w:type="character" w:customStyle="1" w:styleId="CommentTextChar">
    <w:name w:val="Comment Text Char"/>
    <w:basedOn w:val="DefaultParagraphFont"/>
    <w:link w:val="CommentText"/>
    <w:uiPriority w:val="99"/>
    <w:semiHidden/>
    <w:rsid w:val="00D67B6B"/>
    <w:rPr>
      <w:sz w:val="20"/>
      <w:szCs w:val="20"/>
    </w:rPr>
  </w:style>
  <w:style w:type="paragraph" w:styleId="BalloonText">
    <w:name w:val="Balloon Text"/>
    <w:basedOn w:val="Normal"/>
    <w:link w:val="BalloonTextChar"/>
    <w:uiPriority w:val="99"/>
    <w:semiHidden/>
    <w:unhideWhenUsed/>
    <w:rsid w:val="00D67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6B"/>
    <w:rPr>
      <w:rFonts w:ascii="Segoe UI" w:hAnsi="Segoe UI" w:cs="Segoe UI"/>
      <w:sz w:val="18"/>
      <w:szCs w:val="18"/>
    </w:rPr>
  </w:style>
  <w:style w:type="character" w:customStyle="1" w:styleId="UnresolvedMention2">
    <w:name w:val="Unresolved Mention2"/>
    <w:basedOn w:val="DefaultParagraphFont"/>
    <w:uiPriority w:val="99"/>
    <w:semiHidden/>
    <w:unhideWhenUsed/>
    <w:rsid w:val="001A3B0A"/>
    <w:rPr>
      <w:color w:val="605E5C"/>
      <w:shd w:val="clear" w:color="auto" w:fill="E1DFDD"/>
    </w:rPr>
  </w:style>
  <w:style w:type="character" w:customStyle="1" w:styleId="UnresolvedMention3">
    <w:name w:val="Unresolved Mention3"/>
    <w:basedOn w:val="DefaultParagraphFont"/>
    <w:uiPriority w:val="99"/>
    <w:semiHidden/>
    <w:unhideWhenUsed/>
    <w:rsid w:val="00873098"/>
    <w:rPr>
      <w:color w:val="605E5C"/>
      <w:shd w:val="clear" w:color="auto" w:fill="E1DFDD"/>
    </w:rPr>
  </w:style>
  <w:style w:type="character" w:styleId="Emphasis">
    <w:name w:val="Emphasis"/>
    <w:basedOn w:val="DefaultParagraphFont"/>
    <w:uiPriority w:val="20"/>
    <w:qFormat/>
    <w:rsid w:val="000954FA"/>
    <w:rPr>
      <w:i/>
      <w:iCs/>
    </w:rPr>
  </w:style>
  <w:style w:type="paragraph" w:styleId="CommentSubject">
    <w:name w:val="annotation subject"/>
    <w:basedOn w:val="CommentText"/>
    <w:next w:val="CommentText"/>
    <w:link w:val="CommentSubjectChar"/>
    <w:uiPriority w:val="99"/>
    <w:semiHidden/>
    <w:unhideWhenUsed/>
    <w:rsid w:val="003037B7"/>
    <w:rPr>
      <w:b/>
      <w:bCs/>
    </w:rPr>
  </w:style>
  <w:style w:type="character" w:customStyle="1" w:styleId="CommentSubjectChar">
    <w:name w:val="Comment Subject Char"/>
    <w:basedOn w:val="CommentTextChar"/>
    <w:link w:val="CommentSubject"/>
    <w:uiPriority w:val="99"/>
    <w:semiHidden/>
    <w:rsid w:val="003037B7"/>
    <w:rPr>
      <w:b/>
      <w:bCs/>
      <w:sz w:val="20"/>
      <w:szCs w:val="20"/>
    </w:rPr>
  </w:style>
  <w:style w:type="character" w:styleId="FollowedHyperlink">
    <w:name w:val="FollowedHyperlink"/>
    <w:basedOn w:val="DefaultParagraphFont"/>
    <w:uiPriority w:val="99"/>
    <w:semiHidden/>
    <w:unhideWhenUsed/>
    <w:rsid w:val="00440DC8"/>
    <w:rPr>
      <w:color w:val="954F72" w:themeColor="followedHyperlink"/>
      <w:u w:val="single"/>
    </w:rPr>
  </w:style>
  <w:style w:type="character" w:styleId="UnresolvedMention">
    <w:name w:val="Unresolved Mention"/>
    <w:basedOn w:val="DefaultParagraphFont"/>
    <w:uiPriority w:val="99"/>
    <w:semiHidden/>
    <w:unhideWhenUsed/>
    <w:rsid w:val="00440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5549">
      <w:bodyDiv w:val="1"/>
      <w:marLeft w:val="0"/>
      <w:marRight w:val="0"/>
      <w:marTop w:val="0"/>
      <w:marBottom w:val="0"/>
      <w:divBdr>
        <w:top w:val="none" w:sz="0" w:space="0" w:color="auto"/>
        <w:left w:val="none" w:sz="0" w:space="0" w:color="auto"/>
        <w:bottom w:val="none" w:sz="0" w:space="0" w:color="auto"/>
        <w:right w:val="none" w:sz="0" w:space="0" w:color="auto"/>
      </w:divBdr>
    </w:div>
    <w:div w:id="50832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omicsforaustralianplants.com/" TargetMode="External"/><Relationship Id="rId18" Type="http://schemas.openxmlformats.org/officeDocument/2006/relationships/hyperlink" Target="mailto:mlum@bioplatforms.com" TargetMode="External"/><Relationship Id="rId26" Type="http://schemas.openxmlformats.org/officeDocument/2006/relationships/hyperlink" Target="https://www.genomicsforaustralianplants.com/agreements-policie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enomicsforaustralianplants.com/" TargetMode="External"/><Relationship Id="rId34" Type="http://schemas.openxmlformats.org/officeDocument/2006/relationships/hyperlink" Target="mailto:mlum@bioplatforms.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cs.google.com/document/d/1RNghfr5Ivs2Bxo-_CTCCfAWWq67g7oRs0ROYM6dCPyU/edit" TargetMode="External"/><Relationship Id="rId25" Type="http://schemas.openxmlformats.org/officeDocument/2006/relationships/hyperlink" Target="https://data.bioplatforms.com/organization/about/bpa-plants" TargetMode="External"/><Relationship Id="rId33" Type="http://schemas.openxmlformats.org/officeDocument/2006/relationships/hyperlink" Target="mailto:mlum@bioplatforms.co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enomicsforaustralianplants.com/protocols/" TargetMode="External"/><Relationship Id="rId20" Type="http://schemas.openxmlformats.org/officeDocument/2006/relationships/hyperlink" Target="https://www.genomicsforaustralianplants.com/agreements-polici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enomicsforaustralianplants.com/agreements-policies/" TargetMode="External"/><Relationship Id="rId32" Type="http://schemas.openxmlformats.org/officeDocument/2006/relationships/hyperlink" Target="http://www.bioplatforms.com/australian-plants/David.Cantrill@rbg.vic.gov.au" TargetMode="External"/><Relationship Id="rId37" Type="http://schemas.openxmlformats.org/officeDocument/2006/relationships/hyperlink" Target="https://www.genomicsforaustralianplants.com/agreements-policies/" TargetMode="External"/><Relationship Id="rId5" Type="http://schemas.openxmlformats.org/officeDocument/2006/relationships/numbering" Target="numbering.xml"/><Relationship Id="rId15" Type="http://schemas.openxmlformats.org/officeDocument/2006/relationships/hyperlink" Target="https://www.genomicsforaustralianplants.com/2018/12/18/dec-2018-plants-launch/" TargetMode="External"/><Relationship Id="rId23" Type="http://schemas.openxmlformats.org/officeDocument/2006/relationships/hyperlink" Target="https://www.genomicsforaustralianplants.com/agreements-policies/" TargetMode="External"/><Relationship Id="rId28" Type="http://schemas.openxmlformats.org/officeDocument/2006/relationships/header" Target="header1.xml"/><Relationship Id="rId36" Type="http://schemas.openxmlformats.org/officeDocument/2006/relationships/hyperlink" Target="mailto:mlum@bioplatforms.com" TargetMode="External"/><Relationship Id="rId10" Type="http://schemas.openxmlformats.org/officeDocument/2006/relationships/endnotes" Target="endnotes.xml"/><Relationship Id="rId19" Type="http://schemas.openxmlformats.org/officeDocument/2006/relationships/hyperlink" Target="http://www.bioplatforms.com/projects/" TargetMode="External"/><Relationship Id="rId31" Type="http://schemas.openxmlformats.org/officeDocument/2006/relationships/hyperlink" Target="mailto:mlum@bioplatfor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ience.org.au/support/analysis/decadal-plans-science/discovering-biodiversity-decadal-plan-taxonomy" TargetMode="External"/><Relationship Id="rId22" Type="http://schemas.openxmlformats.org/officeDocument/2006/relationships/hyperlink" Target="https://data.bioplatforms.com/organization/about/bpa-plants" TargetMode="External"/><Relationship Id="rId27" Type="http://schemas.openxmlformats.org/officeDocument/2006/relationships/hyperlink" Target="https://www.genomicsforaustralianplants.com/agreements-policies/" TargetMode="External"/><Relationship Id="rId30" Type="http://schemas.openxmlformats.org/officeDocument/2006/relationships/footer" Target="footer2.xml"/><Relationship Id="rId35" Type="http://schemas.openxmlformats.org/officeDocument/2006/relationships/hyperlink" Target="https://www.genomicsforaustralianplants.com/agreements-polic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da918030bc6fa9ca8ffc132aa52d30c2">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4d53265529bc0c680a7be356080900c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854C-8557-46E2-A6FA-DE486FCA1B87}">
  <ds:schemaRefs>
    <ds:schemaRef ds:uri="http://schemas.microsoft.com/sharepoint/v3/contenttype/forms"/>
  </ds:schemaRefs>
</ds:datastoreItem>
</file>

<file path=customXml/itemProps2.xml><?xml version="1.0" encoding="utf-8"?>
<ds:datastoreItem xmlns:ds="http://schemas.openxmlformats.org/officeDocument/2006/customXml" ds:itemID="{08DD4E0C-AD3F-45E6-A5E2-CD17080328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2EDF45-4F0C-47C6-9BEF-04044BD94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40511-18D9-4EAA-90D7-3C3D7E1F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Lum</dc:creator>
  <cp:keywords/>
  <dc:description/>
  <cp:lastModifiedBy>Mabel Lum</cp:lastModifiedBy>
  <cp:revision>10</cp:revision>
  <cp:lastPrinted>2018-10-29T04:27:00Z</cp:lastPrinted>
  <dcterms:created xsi:type="dcterms:W3CDTF">2020-05-13T06:24:00Z</dcterms:created>
  <dcterms:modified xsi:type="dcterms:W3CDTF">2020-05-13T07:09:00Z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