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C095" w14:textId="40E657C3" w:rsidR="001D4E4B" w:rsidRDefault="001D4E4B" w:rsidP="001D4E4B">
      <w:r w:rsidRPr="00FB5454">
        <w:rPr>
          <w:noProof/>
        </w:rPr>
        <w:drawing>
          <wp:anchor distT="0" distB="0" distL="114300" distR="114300" simplePos="0" relativeHeight="251660288" behindDoc="0" locked="0" layoutInCell="1" allowOverlap="1" wp14:anchorId="1E374E6D" wp14:editId="1EE39DA0">
            <wp:simplePos x="0" y="0"/>
            <wp:positionH relativeFrom="page">
              <wp:posOffset>1785938</wp:posOffset>
            </wp:positionH>
            <wp:positionV relativeFrom="paragraph">
              <wp:posOffset>0</wp:posOffset>
            </wp:positionV>
            <wp:extent cx="1447800" cy="603249"/>
            <wp:effectExtent l="0" t="0" r="0" b="6985"/>
            <wp:wrapNone/>
            <wp:docPr id="3" name="Picture 3">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60324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B4DC44" wp14:editId="6D309FDA">
            <wp:simplePos x="0" y="0"/>
            <wp:positionH relativeFrom="column">
              <wp:posOffset>2890837</wp:posOffset>
            </wp:positionH>
            <wp:positionV relativeFrom="paragraph">
              <wp:posOffset>0</wp:posOffset>
            </wp:positionV>
            <wp:extent cx="1905000" cy="667784"/>
            <wp:effectExtent l="0" t="0" r="0" b="0"/>
            <wp:wrapThrough wrapText="bothSides">
              <wp:wrapPolygon edited="0">
                <wp:start x="0" y="0"/>
                <wp:lineTo x="0" y="20963"/>
                <wp:lineTo x="21384" y="20963"/>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667784"/>
                    </a:xfrm>
                    <a:prstGeom prst="rect">
                      <a:avLst/>
                    </a:prstGeom>
                    <a:noFill/>
                    <a:ln>
                      <a:noFill/>
                    </a:ln>
                  </pic:spPr>
                </pic:pic>
              </a:graphicData>
            </a:graphic>
          </wp:anchor>
        </w:drawing>
      </w:r>
    </w:p>
    <w:p w14:paraId="1364D1A6" w14:textId="77777777" w:rsidR="001D4E4B" w:rsidRDefault="001D4E4B" w:rsidP="001D4E4B"/>
    <w:p w14:paraId="1DCB85A7" w14:textId="77777777" w:rsidR="001D4E4B" w:rsidRDefault="001D4E4B" w:rsidP="001D4E4B"/>
    <w:p w14:paraId="42FB5CB0" w14:textId="77777777" w:rsidR="001D4E4B" w:rsidRDefault="001D4E4B" w:rsidP="001D4E4B"/>
    <w:p w14:paraId="401F990A" w14:textId="373953D0" w:rsidR="001D4E4B" w:rsidRPr="00FB5454" w:rsidRDefault="001D4E4B" w:rsidP="001D4E4B">
      <w:pPr>
        <w:jc w:val="center"/>
        <w:rPr>
          <w:b/>
          <w:sz w:val="36"/>
          <w:szCs w:val="36"/>
        </w:rPr>
      </w:pPr>
      <w:r w:rsidRPr="00FB5454">
        <w:rPr>
          <w:b/>
          <w:sz w:val="36"/>
          <w:szCs w:val="36"/>
        </w:rPr>
        <w:t>Genomics for Australian Plants</w:t>
      </w:r>
      <w:r w:rsidR="007F70F9">
        <w:rPr>
          <w:b/>
          <w:sz w:val="36"/>
          <w:szCs w:val="36"/>
        </w:rPr>
        <w:t xml:space="preserve"> (GAP)</w:t>
      </w:r>
      <w:r>
        <w:rPr>
          <w:b/>
          <w:sz w:val="36"/>
          <w:szCs w:val="36"/>
        </w:rPr>
        <w:t>:</w:t>
      </w:r>
    </w:p>
    <w:p w14:paraId="173EEAF4" w14:textId="77777777" w:rsidR="001D4E4B" w:rsidRDefault="001D4E4B" w:rsidP="001D4E4B">
      <w:pPr>
        <w:jc w:val="center"/>
        <w:rPr>
          <w:b/>
          <w:sz w:val="36"/>
          <w:szCs w:val="36"/>
        </w:rPr>
      </w:pPr>
      <w:r w:rsidRPr="00FB5454">
        <w:rPr>
          <w:b/>
          <w:sz w:val="36"/>
          <w:szCs w:val="36"/>
        </w:rPr>
        <w:t>Australian Angiosperm Tree of Life</w:t>
      </w:r>
      <w:r>
        <w:rPr>
          <w:b/>
          <w:sz w:val="36"/>
          <w:szCs w:val="36"/>
        </w:rPr>
        <w:t xml:space="preserve"> (</w:t>
      </w:r>
      <w:proofErr w:type="spellStart"/>
      <w:r>
        <w:rPr>
          <w:b/>
          <w:sz w:val="36"/>
          <w:szCs w:val="36"/>
        </w:rPr>
        <w:t>AAToL</w:t>
      </w:r>
      <w:proofErr w:type="spellEnd"/>
      <w:r>
        <w:rPr>
          <w:b/>
          <w:sz w:val="36"/>
          <w:szCs w:val="36"/>
        </w:rPr>
        <w:t>)</w:t>
      </w:r>
    </w:p>
    <w:p w14:paraId="63C84FB5" w14:textId="77777777" w:rsidR="001D4E4B" w:rsidRPr="00FB5454" w:rsidRDefault="001D4E4B" w:rsidP="001D4E4B">
      <w:pPr>
        <w:jc w:val="center"/>
        <w:rPr>
          <w:b/>
          <w:sz w:val="36"/>
          <w:szCs w:val="36"/>
        </w:rPr>
      </w:pPr>
      <w:r>
        <w:rPr>
          <w:b/>
          <w:sz w:val="36"/>
          <w:szCs w:val="36"/>
        </w:rPr>
        <w:t>Stage 1</w:t>
      </w:r>
    </w:p>
    <w:p w14:paraId="16A6AE05" w14:textId="77777777" w:rsidR="001D4E4B" w:rsidRDefault="001D4E4B" w:rsidP="001D4E4B">
      <w:pPr>
        <w:jc w:val="center"/>
        <w:rPr>
          <w:sz w:val="36"/>
          <w:szCs w:val="36"/>
        </w:rPr>
      </w:pPr>
      <w:r w:rsidRPr="00FB5454">
        <w:rPr>
          <w:sz w:val="36"/>
          <w:szCs w:val="36"/>
        </w:rPr>
        <w:t>Expression of Interest</w:t>
      </w:r>
    </w:p>
    <w:p w14:paraId="699D614A" w14:textId="5FC1B5D8" w:rsidR="005A12DA" w:rsidRDefault="005A12DA"/>
    <w:p w14:paraId="698FCF0C" w14:textId="348A03F9" w:rsidR="001D4E4B" w:rsidRDefault="007F70F9" w:rsidP="001D4E4B">
      <w:pPr>
        <w:jc w:val="both"/>
        <w:rPr>
          <w:b/>
          <w:sz w:val="28"/>
          <w:szCs w:val="28"/>
        </w:rPr>
      </w:pPr>
      <w:r>
        <w:rPr>
          <w:b/>
          <w:sz w:val="28"/>
          <w:szCs w:val="28"/>
        </w:rPr>
        <w:t xml:space="preserve">GAP </w:t>
      </w:r>
      <w:r w:rsidR="001D4E4B" w:rsidRPr="00D67B6B">
        <w:rPr>
          <w:b/>
          <w:sz w:val="28"/>
          <w:szCs w:val="28"/>
        </w:rPr>
        <w:t xml:space="preserve">Background </w:t>
      </w:r>
    </w:p>
    <w:p w14:paraId="0D6372DD" w14:textId="1FC4498D" w:rsidR="007F70F9" w:rsidRDefault="007F70F9" w:rsidP="007F70F9">
      <w:pPr>
        <w:jc w:val="both"/>
        <w:rPr>
          <w:rStyle w:val="Emphasis"/>
          <w:i w:val="0"/>
          <w:iCs w:val="0"/>
          <w:sz w:val="22"/>
          <w:szCs w:val="22"/>
        </w:rPr>
      </w:pPr>
      <w:r w:rsidRPr="007F70F9">
        <w:rPr>
          <w:sz w:val="22"/>
          <w:szCs w:val="22"/>
        </w:rPr>
        <w:t xml:space="preserve">The </w:t>
      </w:r>
      <w:hyperlink r:id="rId10" w:history="1">
        <w:r w:rsidRPr="005F1486">
          <w:rPr>
            <w:rStyle w:val="Hyperlink"/>
            <w:sz w:val="22"/>
            <w:szCs w:val="22"/>
          </w:rPr>
          <w:t>Genomics for Australian Plants Initiative (GAP)</w:t>
        </w:r>
      </w:hyperlink>
      <w:r w:rsidRPr="007F70F9">
        <w:rPr>
          <w:sz w:val="22"/>
          <w:szCs w:val="22"/>
        </w:rPr>
        <w:t xml:space="preserve"> was catalysed by Bioplatforms Australia in partnership with researchers from the Australian State and National Herbaria and Botanic Gardens. This nationally-inclusive and collaborative initiative</w:t>
      </w:r>
      <w:r w:rsidRPr="007F70F9">
        <w:rPr>
          <w:i/>
          <w:iCs/>
          <w:sz w:val="22"/>
          <w:szCs w:val="22"/>
        </w:rPr>
        <w:t xml:space="preserve"> </w:t>
      </w:r>
      <w:r w:rsidRPr="007F70F9">
        <w:rPr>
          <w:rStyle w:val="Emphasis"/>
          <w:i w:val="0"/>
          <w:iCs w:val="0"/>
          <w:sz w:val="22"/>
          <w:szCs w:val="22"/>
        </w:rPr>
        <w:t>is supported by funding from Bioplatforms Australia through the Australian Government National Collaborative Research Infrastructure Strategy (NCRIS), the Ian Potter Foundation, Royal Botanic Gardens Victoria, the Royal Botanic Gardens and Domain Trust, CSIRO, Centre for Australian National Biodiversity Research and the Department of Biodiversity, Conservation and Attractions, Western Australia.</w:t>
      </w:r>
    </w:p>
    <w:p w14:paraId="1D562038" w14:textId="77777777" w:rsidR="007F70F9" w:rsidRPr="007F70F9" w:rsidRDefault="007F70F9" w:rsidP="007F70F9">
      <w:pPr>
        <w:jc w:val="both"/>
        <w:rPr>
          <w:rStyle w:val="Emphasis"/>
          <w:i w:val="0"/>
          <w:iCs w:val="0"/>
          <w:sz w:val="22"/>
          <w:szCs w:val="22"/>
        </w:rPr>
      </w:pPr>
    </w:p>
    <w:p w14:paraId="05289C0A" w14:textId="6558E861" w:rsidR="008600FE" w:rsidRDefault="007F70F9" w:rsidP="008600FE">
      <w:pPr>
        <w:jc w:val="both"/>
        <w:rPr>
          <w:sz w:val="22"/>
          <w:szCs w:val="22"/>
        </w:rPr>
      </w:pPr>
      <w:r w:rsidRPr="007F70F9">
        <w:rPr>
          <w:sz w:val="22"/>
          <w:szCs w:val="22"/>
        </w:rPr>
        <w:t>The central resource for this initiative will be derived from herbaria and botanic gardens (living collections) around the country. The addition of genome sequencing data will add significant value to the collections and contribute to the development of new methods and capabilities.</w:t>
      </w:r>
      <w:r w:rsidR="008600FE">
        <w:rPr>
          <w:sz w:val="22"/>
          <w:szCs w:val="22"/>
        </w:rPr>
        <w:t xml:space="preserve"> </w:t>
      </w:r>
      <w:r w:rsidR="008600FE" w:rsidRPr="008600FE">
        <w:rPr>
          <w:sz w:val="22"/>
          <w:szCs w:val="22"/>
        </w:rPr>
        <w:t xml:space="preserve">This project is aligned with and will help deliver on strategic actions identified in the recently released </w:t>
      </w:r>
      <w:hyperlink r:id="rId11" w:history="1">
        <w:r w:rsidR="008600FE" w:rsidRPr="008600FE">
          <w:rPr>
            <w:rStyle w:val="Hyperlink"/>
            <w:sz w:val="22"/>
            <w:szCs w:val="22"/>
          </w:rPr>
          <w:t>“Discovering biodiversity: a decadal plan for taxonomy and biosystematics in Australia and New Zealand</w:t>
        </w:r>
        <w:r w:rsidR="0008750D">
          <w:rPr>
            <w:rStyle w:val="Hyperlink"/>
            <w:sz w:val="22"/>
            <w:szCs w:val="22"/>
          </w:rPr>
          <w:t xml:space="preserve"> </w:t>
        </w:r>
        <w:r w:rsidR="008600FE" w:rsidRPr="008600FE">
          <w:rPr>
            <w:rStyle w:val="Hyperlink"/>
            <w:sz w:val="22"/>
            <w:szCs w:val="22"/>
          </w:rPr>
          <w:t>2018–2027”</w:t>
        </w:r>
      </w:hyperlink>
      <w:r w:rsidR="008600FE">
        <w:rPr>
          <w:sz w:val="22"/>
          <w:szCs w:val="22"/>
        </w:rPr>
        <w:t>.</w:t>
      </w:r>
    </w:p>
    <w:p w14:paraId="28644C2A" w14:textId="77777777" w:rsidR="008600FE" w:rsidRDefault="008600FE" w:rsidP="007F70F9">
      <w:pPr>
        <w:jc w:val="both"/>
        <w:rPr>
          <w:sz w:val="22"/>
          <w:szCs w:val="22"/>
        </w:rPr>
      </w:pPr>
    </w:p>
    <w:p w14:paraId="2C6AE1D0" w14:textId="7748BA0D" w:rsidR="008600FE" w:rsidRPr="008600FE" w:rsidRDefault="008600FE" w:rsidP="008600FE">
      <w:pPr>
        <w:jc w:val="both"/>
        <w:rPr>
          <w:sz w:val="22"/>
          <w:szCs w:val="22"/>
        </w:rPr>
      </w:pPr>
      <w:r w:rsidRPr="008600FE">
        <w:rPr>
          <w:sz w:val="22"/>
          <w:szCs w:val="22"/>
        </w:rPr>
        <w:t xml:space="preserve">The GAP initiative will be driven by the plant research collections community and brings together researchers, data specialists, </w:t>
      </w:r>
      <w:r w:rsidR="00DD45D7">
        <w:rPr>
          <w:sz w:val="22"/>
          <w:szCs w:val="22"/>
        </w:rPr>
        <w:t>S</w:t>
      </w:r>
      <w:r w:rsidRPr="008600FE">
        <w:rPr>
          <w:sz w:val="22"/>
          <w:szCs w:val="22"/>
        </w:rPr>
        <w:t xml:space="preserve">tate </w:t>
      </w:r>
      <w:r w:rsidR="00DD45D7">
        <w:rPr>
          <w:sz w:val="22"/>
          <w:szCs w:val="22"/>
        </w:rPr>
        <w:t>and</w:t>
      </w:r>
      <w:r w:rsidR="00807ECF">
        <w:rPr>
          <w:sz w:val="22"/>
          <w:szCs w:val="22"/>
        </w:rPr>
        <w:t xml:space="preserve"> </w:t>
      </w:r>
      <w:r w:rsidR="00DD45D7">
        <w:rPr>
          <w:sz w:val="22"/>
          <w:szCs w:val="22"/>
        </w:rPr>
        <w:t>C</w:t>
      </w:r>
      <w:r w:rsidRPr="008600FE">
        <w:rPr>
          <w:sz w:val="22"/>
          <w:szCs w:val="22"/>
        </w:rPr>
        <w:t>ommonwealth government agencies, and plant conservation and research agencies with the aim of using genomics approaches to enable the community to better understand, utilise and conserve Australia’s unique plant diversity.</w:t>
      </w:r>
    </w:p>
    <w:p w14:paraId="11CF4158" w14:textId="77777777" w:rsidR="007F70F9" w:rsidRPr="007F70F9" w:rsidRDefault="007F70F9" w:rsidP="007F70F9">
      <w:pPr>
        <w:jc w:val="both"/>
        <w:rPr>
          <w:strike/>
          <w:sz w:val="22"/>
          <w:szCs w:val="22"/>
        </w:rPr>
      </w:pPr>
    </w:p>
    <w:p w14:paraId="472FB5B0" w14:textId="0EEE2991" w:rsidR="007F70F9" w:rsidRDefault="007F70F9" w:rsidP="007F70F9">
      <w:pPr>
        <w:jc w:val="both"/>
        <w:rPr>
          <w:sz w:val="22"/>
          <w:szCs w:val="22"/>
        </w:rPr>
      </w:pPr>
      <w:proofErr w:type="spellStart"/>
      <w:r w:rsidRPr="007F70F9">
        <w:rPr>
          <w:sz w:val="22"/>
          <w:szCs w:val="22"/>
        </w:rPr>
        <w:t>Bioplatform</w:t>
      </w:r>
      <w:r w:rsidR="00DD45D7">
        <w:rPr>
          <w:sz w:val="22"/>
          <w:szCs w:val="22"/>
        </w:rPr>
        <w:t>’</w:t>
      </w:r>
      <w:r w:rsidRPr="007F70F9">
        <w:rPr>
          <w:sz w:val="22"/>
          <w:szCs w:val="22"/>
        </w:rPr>
        <w:t>s</w:t>
      </w:r>
      <w:proofErr w:type="spellEnd"/>
      <w:r w:rsidRPr="007F70F9">
        <w:rPr>
          <w:sz w:val="22"/>
          <w:szCs w:val="22"/>
        </w:rPr>
        <w:t xml:space="preserve"> investment in genomics data generation is augmented with in-kind contributions from the wider plant community in sourcing plant material, preparation of material for genomic sequencing, development of bioinformatics pipelines for data analysis and data sharing (e.g. contributing to and benefiting from collaborations with other international initiatives).</w:t>
      </w:r>
    </w:p>
    <w:p w14:paraId="48D1A861" w14:textId="77777777" w:rsidR="007F70F9" w:rsidRPr="007F70F9" w:rsidRDefault="007F70F9" w:rsidP="007F70F9">
      <w:pPr>
        <w:jc w:val="both"/>
        <w:rPr>
          <w:sz w:val="22"/>
          <w:szCs w:val="22"/>
        </w:rPr>
      </w:pPr>
    </w:p>
    <w:p w14:paraId="0C5A03B2" w14:textId="2E356D7A" w:rsidR="007F70F9" w:rsidRDefault="007F70F9" w:rsidP="007F70F9">
      <w:pPr>
        <w:jc w:val="both"/>
        <w:rPr>
          <w:sz w:val="22"/>
          <w:szCs w:val="22"/>
        </w:rPr>
      </w:pPr>
      <w:r w:rsidRPr="007F70F9">
        <w:rPr>
          <w:sz w:val="22"/>
          <w:szCs w:val="22"/>
        </w:rPr>
        <w:t>The three main aims in the initiatives are in the generation, analysis and dissemination of genomics data in the following areas:</w:t>
      </w:r>
    </w:p>
    <w:p w14:paraId="744C8692" w14:textId="77777777" w:rsidR="007F70F9" w:rsidRPr="007F70F9" w:rsidRDefault="007F70F9" w:rsidP="007F70F9">
      <w:pPr>
        <w:pStyle w:val="ListParagraph"/>
        <w:numPr>
          <w:ilvl w:val="0"/>
          <w:numId w:val="4"/>
        </w:numPr>
        <w:jc w:val="both"/>
      </w:pPr>
      <w:r w:rsidRPr="007F70F9">
        <w:t>Reference genomes</w:t>
      </w:r>
    </w:p>
    <w:p w14:paraId="36D3971C" w14:textId="77777777" w:rsidR="007F70F9" w:rsidRPr="007F70F9" w:rsidRDefault="007F70F9" w:rsidP="007F70F9">
      <w:pPr>
        <w:pStyle w:val="ListParagraph"/>
        <w:numPr>
          <w:ilvl w:val="0"/>
          <w:numId w:val="4"/>
        </w:numPr>
        <w:jc w:val="both"/>
      </w:pPr>
      <w:r w:rsidRPr="007F70F9">
        <w:t>Phylogenomics</w:t>
      </w:r>
    </w:p>
    <w:p w14:paraId="0C23D7F1" w14:textId="59457076" w:rsidR="008600FE" w:rsidRDefault="007F70F9" w:rsidP="005F1486">
      <w:pPr>
        <w:pStyle w:val="ListParagraph"/>
        <w:numPr>
          <w:ilvl w:val="0"/>
          <w:numId w:val="4"/>
        </w:numPr>
        <w:spacing w:after="0"/>
        <w:jc w:val="both"/>
      </w:pPr>
      <w:r w:rsidRPr="007F70F9">
        <w:t>Conservation genomics</w:t>
      </w:r>
    </w:p>
    <w:p w14:paraId="57F845AB" w14:textId="77777777" w:rsidR="005F1486" w:rsidRDefault="005F1486" w:rsidP="005F1486">
      <w:pPr>
        <w:pStyle w:val="ListParagraph"/>
        <w:spacing w:after="0"/>
        <w:jc w:val="both"/>
      </w:pPr>
    </w:p>
    <w:p w14:paraId="6A7C4FB8" w14:textId="22832701" w:rsidR="008600FE" w:rsidRPr="008600FE" w:rsidRDefault="008600FE" w:rsidP="008600FE">
      <w:pPr>
        <w:jc w:val="both"/>
        <w:rPr>
          <w:b/>
          <w:sz w:val="28"/>
          <w:szCs w:val="28"/>
        </w:rPr>
      </w:pPr>
      <w:r w:rsidRPr="008600FE">
        <w:rPr>
          <w:b/>
          <w:sz w:val="28"/>
          <w:szCs w:val="28"/>
        </w:rPr>
        <w:t xml:space="preserve">GAP </w:t>
      </w:r>
      <w:r>
        <w:rPr>
          <w:b/>
          <w:sz w:val="28"/>
          <w:szCs w:val="28"/>
        </w:rPr>
        <w:t>Phylogenomics</w:t>
      </w:r>
    </w:p>
    <w:p w14:paraId="59D3FC72" w14:textId="424DA13E" w:rsidR="00C21A37" w:rsidRDefault="006B3233" w:rsidP="006B3233">
      <w:pPr>
        <w:jc w:val="both"/>
        <w:rPr>
          <w:rFonts w:eastAsia="Times New Roman" w:cstheme="minorHAnsi"/>
          <w:sz w:val="22"/>
          <w:szCs w:val="22"/>
          <w:lang w:eastAsia="en-GB"/>
        </w:rPr>
        <w:sectPr w:rsidR="00C21A37" w:rsidSect="009C4E23">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rsidRPr="006B3233">
        <w:rPr>
          <w:rFonts w:eastAsia="Times New Roman" w:cstheme="minorHAnsi"/>
          <w:sz w:val="22"/>
          <w:szCs w:val="22"/>
          <w:lang w:eastAsia="en-GB"/>
        </w:rPr>
        <w:t>GAP Phylogenomics has the ambitious long-term goal of resolving the Australian Angiosperm Tree of Life (</w:t>
      </w:r>
      <w:proofErr w:type="spellStart"/>
      <w:r w:rsidRPr="006B3233">
        <w:rPr>
          <w:rFonts w:eastAsia="Times New Roman" w:cstheme="minorHAnsi"/>
          <w:sz w:val="22"/>
          <w:szCs w:val="22"/>
          <w:lang w:eastAsia="en-GB"/>
        </w:rPr>
        <w:t>AAToL</w:t>
      </w:r>
      <w:proofErr w:type="spellEnd"/>
      <w:r w:rsidRPr="006B3233">
        <w:rPr>
          <w:rFonts w:eastAsia="Times New Roman" w:cstheme="minorHAnsi"/>
          <w:sz w:val="22"/>
          <w:szCs w:val="22"/>
          <w:lang w:eastAsia="en-GB"/>
        </w:rPr>
        <w:t>) to species level using a common set of hundreds of (predominantly nuclear) molecular markers</w:t>
      </w:r>
      <w:r w:rsidRPr="005F1486">
        <w:rPr>
          <w:rFonts w:eastAsia="Times New Roman" w:cstheme="minorHAnsi"/>
          <w:sz w:val="22"/>
          <w:szCs w:val="22"/>
          <w:lang w:eastAsia="en-GB"/>
        </w:rPr>
        <w:t>. This is to be achieved by supporting collaborators to accomplish their research goals that align with GAP Phylogenomics goals,</w:t>
      </w:r>
      <w:r w:rsidRPr="006B3233">
        <w:rPr>
          <w:rFonts w:eastAsia="Times New Roman" w:cstheme="minorHAnsi"/>
          <w:sz w:val="22"/>
          <w:szCs w:val="22"/>
          <w:lang w:eastAsia="en-GB"/>
        </w:rPr>
        <w:t xml:space="preserve"> and coordinating these efforts across the botanical research community. Work will proceed in three stages (as follows). Current resources limit GAP to completion</w:t>
      </w:r>
    </w:p>
    <w:p w14:paraId="0AEE7D0A" w14:textId="61E64438" w:rsidR="006B3233" w:rsidRPr="006B3233" w:rsidRDefault="006B3233" w:rsidP="006B3233">
      <w:pPr>
        <w:jc w:val="both"/>
        <w:rPr>
          <w:rFonts w:eastAsia="Times New Roman" w:cstheme="minorHAnsi"/>
          <w:sz w:val="22"/>
          <w:szCs w:val="22"/>
          <w:lang w:eastAsia="en-GB"/>
        </w:rPr>
      </w:pPr>
      <w:r w:rsidRPr="006B3233">
        <w:rPr>
          <w:rFonts w:eastAsia="Times New Roman" w:cstheme="minorHAnsi"/>
          <w:sz w:val="22"/>
          <w:szCs w:val="22"/>
          <w:lang w:eastAsia="en-GB"/>
        </w:rPr>
        <w:lastRenderedPageBreak/>
        <w:t xml:space="preserve">of the first two stages. It is </w:t>
      </w:r>
      <w:r w:rsidR="005F1486">
        <w:rPr>
          <w:rFonts w:eastAsia="Times New Roman" w:cstheme="minorHAnsi"/>
          <w:sz w:val="22"/>
          <w:szCs w:val="22"/>
          <w:lang w:eastAsia="en-GB"/>
        </w:rPr>
        <w:t xml:space="preserve">anticipated </w:t>
      </w:r>
      <w:r w:rsidRPr="006B3233">
        <w:rPr>
          <w:rFonts w:eastAsia="Times New Roman" w:cstheme="minorHAnsi"/>
          <w:sz w:val="22"/>
          <w:szCs w:val="22"/>
          <w:lang w:eastAsia="en-GB"/>
        </w:rPr>
        <w:t xml:space="preserve">that the genomic and bioinformatic resources and research capabilities built within the Australian plant research community will help leverage funding for the third stage. </w:t>
      </w:r>
    </w:p>
    <w:p w14:paraId="7A3F9164" w14:textId="77777777" w:rsidR="006B3233" w:rsidRPr="006B3233" w:rsidRDefault="006B3233" w:rsidP="006B3233">
      <w:pPr>
        <w:jc w:val="both"/>
        <w:rPr>
          <w:rFonts w:eastAsia="Times New Roman" w:cstheme="minorHAnsi"/>
          <w:sz w:val="22"/>
          <w:szCs w:val="22"/>
          <w:lang w:eastAsia="en-GB"/>
        </w:rPr>
      </w:pPr>
    </w:p>
    <w:p w14:paraId="73B9A256" w14:textId="77777777" w:rsidR="006B3233" w:rsidRPr="006B3233" w:rsidRDefault="006B3233" w:rsidP="006B3233">
      <w:pPr>
        <w:ind w:left="1440" w:hanging="1440"/>
        <w:jc w:val="both"/>
        <w:rPr>
          <w:rFonts w:eastAsia="Times New Roman" w:cstheme="minorHAnsi"/>
          <w:sz w:val="22"/>
          <w:szCs w:val="22"/>
          <w:lang w:eastAsia="en-GB"/>
        </w:rPr>
      </w:pPr>
      <w:r w:rsidRPr="006B3233">
        <w:rPr>
          <w:rFonts w:eastAsia="Times New Roman" w:cstheme="minorHAnsi"/>
          <w:b/>
          <w:sz w:val="22"/>
          <w:szCs w:val="22"/>
          <w:lang w:eastAsia="en-GB"/>
        </w:rPr>
        <w:t>Stage 1</w:t>
      </w:r>
      <w:r w:rsidRPr="006B3233">
        <w:rPr>
          <w:rFonts w:eastAsia="Times New Roman" w:cstheme="minorHAnsi"/>
          <w:sz w:val="22"/>
          <w:szCs w:val="22"/>
          <w:lang w:eastAsia="en-GB"/>
        </w:rPr>
        <w:tab/>
        <w:t xml:space="preserve">Resolve the </w:t>
      </w:r>
      <w:proofErr w:type="spellStart"/>
      <w:r w:rsidRPr="006B3233">
        <w:rPr>
          <w:rFonts w:eastAsia="Times New Roman" w:cstheme="minorHAnsi"/>
          <w:sz w:val="22"/>
          <w:szCs w:val="22"/>
          <w:lang w:eastAsia="en-GB"/>
        </w:rPr>
        <w:t>AAToL</w:t>
      </w:r>
      <w:proofErr w:type="spellEnd"/>
      <w:r w:rsidRPr="006B3233">
        <w:rPr>
          <w:rFonts w:eastAsia="Times New Roman" w:cstheme="minorHAnsi"/>
          <w:sz w:val="22"/>
          <w:szCs w:val="22"/>
          <w:lang w:eastAsia="en-GB"/>
        </w:rPr>
        <w:t xml:space="preserve"> to genus level using one exemplar species of at least 95% of accepted (</w:t>
      </w:r>
      <w:hyperlink r:id="rId16" w:history="1">
        <w:r w:rsidRPr="006B3233">
          <w:rPr>
            <w:rStyle w:val="Hyperlink"/>
            <w:rFonts w:eastAsia="Times New Roman" w:cstheme="minorHAnsi"/>
            <w:sz w:val="22"/>
            <w:szCs w:val="22"/>
            <w:lang w:eastAsia="en-GB"/>
          </w:rPr>
          <w:t>APC</w:t>
        </w:r>
      </w:hyperlink>
      <w:r w:rsidRPr="006B3233">
        <w:rPr>
          <w:rFonts w:eastAsia="Times New Roman" w:cstheme="minorHAnsi"/>
          <w:sz w:val="22"/>
          <w:szCs w:val="22"/>
          <w:lang w:eastAsia="en-GB"/>
        </w:rPr>
        <w:t>) Australian angiosperm genera.</w:t>
      </w:r>
    </w:p>
    <w:p w14:paraId="3395A492" w14:textId="77777777" w:rsidR="006B3233" w:rsidRPr="006B3233" w:rsidRDefault="006B3233" w:rsidP="006B3233">
      <w:pPr>
        <w:ind w:left="1440" w:hanging="1440"/>
        <w:jc w:val="both"/>
        <w:rPr>
          <w:rFonts w:eastAsia="Times New Roman" w:cstheme="minorHAnsi"/>
          <w:sz w:val="22"/>
          <w:szCs w:val="22"/>
          <w:lang w:eastAsia="en-GB"/>
        </w:rPr>
      </w:pPr>
      <w:r w:rsidRPr="006B3233">
        <w:rPr>
          <w:rFonts w:eastAsia="Times New Roman" w:cstheme="minorHAnsi"/>
          <w:b/>
          <w:sz w:val="22"/>
          <w:szCs w:val="22"/>
          <w:lang w:eastAsia="en-GB"/>
        </w:rPr>
        <w:t>Stage 2</w:t>
      </w:r>
      <w:r w:rsidRPr="006B3233">
        <w:rPr>
          <w:rFonts w:eastAsia="Times New Roman" w:cstheme="minorHAnsi"/>
          <w:sz w:val="22"/>
          <w:szCs w:val="22"/>
          <w:lang w:eastAsia="en-GB"/>
        </w:rPr>
        <w:tab/>
        <w:t xml:space="preserve">Generate phylogenomic datasets with denser sampling within genera to address questions of monophyly, evolution, and biogeography. </w:t>
      </w:r>
    </w:p>
    <w:p w14:paraId="0ED73B1A" w14:textId="77777777" w:rsidR="006B3233" w:rsidRPr="006B3233" w:rsidRDefault="006B3233" w:rsidP="006B3233">
      <w:pPr>
        <w:ind w:left="1440" w:hanging="1440"/>
        <w:jc w:val="both"/>
        <w:rPr>
          <w:rFonts w:eastAsia="Times New Roman" w:cstheme="minorHAnsi"/>
          <w:sz w:val="22"/>
          <w:szCs w:val="22"/>
          <w:lang w:eastAsia="en-GB"/>
        </w:rPr>
      </w:pPr>
      <w:r w:rsidRPr="006B3233">
        <w:rPr>
          <w:rFonts w:eastAsia="Times New Roman" w:cstheme="minorHAnsi"/>
          <w:b/>
          <w:sz w:val="22"/>
          <w:szCs w:val="22"/>
          <w:lang w:eastAsia="en-GB"/>
        </w:rPr>
        <w:t>Stage 3</w:t>
      </w:r>
      <w:r w:rsidRPr="006B3233">
        <w:rPr>
          <w:rFonts w:eastAsia="Times New Roman" w:cstheme="minorHAnsi"/>
          <w:sz w:val="22"/>
          <w:szCs w:val="22"/>
          <w:lang w:eastAsia="en-GB"/>
        </w:rPr>
        <w:tab/>
        <w:t xml:space="preserve">Resolve the </w:t>
      </w:r>
      <w:proofErr w:type="spellStart"/>
      <w:r w:rsidRPr="006B3233">
        <w:rPr>
          <w:rFonts w:eastAsia="Times New Roman" w:cstheme="minorHAnsi"/>
          <w:sz w:val="22"/>
          <w:szCs w:val="22"/>
          <w:lang w:eastAsia="en-GB"/>
        </w:rPr>
        <w:t>AAToL</w:t>
      </w:r>
      <w:proofErr w:type="spellEnd"/>
      <w:r w:rsidRPr="006B3233">
        <w:rPr>
          <w:rFonts w:eastAsia="Times New Roman" w:cstheme="minorHAnsi"/>
          <w:sz w:val="22"/>
          <w:szCs w:val="22"/>
          <w:lang w:eastAsia="en-GB"/>
        </w:rPr>
        <w:t xml:space="preserve"> to species level, complete for 95% of accepted (</w:t>
      </w:r>
      <w:hyperlink r:id="rId17" w:history="1">
        <w:r w:rsidRPr="006B3233">
          <w:rPr>
            <w:rStyle w:val="Hyperlink"/>
            <w:rFonts w:eastAsia="Times New Roman" w:cstheme="minorHAnsi"/>
            <w:sz w:val="22"/>
            <w:szCs w:val="22"/>
            <w:lang w:eastAsia="en-GB"/>
          </w:rPr>
          <w:t>APC</w:t>
        </w:r>
      </w:hyperlink>
      <w:r w:rsidRPr="006B3233">
        <w:rPr>
          <w:rFonts w:eastAsia="Times New Roman" w:cstheme="minorHAnsi"/>
          <w:sz w:val="22"/>
          <w:szCs w:val="22"/>
          <w:lang w:eastAsia="en-GB"/>
        </w:rPr>
        <w:t>) Australian angiosperm species.</w:t>
      </w:r>
    </w:p>
    <w:p w14:paraId="7203018D" w14:textId="77777777" w:rsidR="006B3233" w:rsidRPr="006B3233" w:rsidRDefault="006B3233" w:rsidP="006B3233">
      <w:pPr>
        <w:jc w:val="both"/>
        <w:rPr>
          <w:rFonts w:eastAsia="Times New Roman" w:cstheme="minorHAnsi"/>
          <w:sz w:val="22"/>
          <w:szCs w:val="22"/>
          <w:lang w:eastAsia="en-GB"/>
        </w:rPr>
      </w:pPr>
    </w:p>
    <w:p w14:paraId="785F6565" w14:textId="25E87CB3" w:rsidR="006B3233" w:rsidRPr="006B3233" w:rsidRDefault="006B3233" w:rsidP="006B3233">
      <w:pPr>
        <w:jc w:val="both"/>
        <w:rPr>
          <w:rFonts w:eastAsia="Times New Roman" w:cstheme="minorHAnsi"/>
          <w:sz w:val="22"/>
          <w:szCs w:val="22"/>
          <w:lang w:eastAsia="en-GB"/>
        </w:rPr>
      </w:pPr>
      <w:r w:rsidRPr="006B3233">
        <w:rPr>
          <w:rFonts w:eastAsia="Times New Roman" w:cstheme="minorHAnsi"/>
          <w:sz w:val="22"/>
          <w:szCs w:val="22"/>
          <w:lang w:eastAsia="en-GB"/>
        </w:rPr>
        <w:t xml:space="preserve">The GAP phylogenomics project will adopt a target capture approach </w:t>
      </w:r>
      <w:r w:rsidR="008E783F">
        <w:rPr>
          <w:rFonts w:eastAsia="Times New Roman" w:cstheme="minorHAnsi"/>
          <w:sz w:val="22"/>
          <w:szCs w:val="22"/>
          <w:lang w:eastAsia="en-GB"/>
        </w:rPr>
        <w:t xml:space="preserve">(a.k.a. bait capture, target enrichment, exon capture) </w:t>
      </w:r>
      <w:r w:rsidRPr="006B3233">
        <w:rPr>
          <w:rFonts w:eastAsia="Times New Roman" w:cstheme="minorHAnsi"/>
          <w:sz w:val="22"/>
          <w:szCs w:val="22"/>
          <w:lang w:eastAsia="en-GB"/>
        </w:rPr>
        <w:t xml:space="preserve">using a common set of hundreds of nuclear markers, with plastid markers recovered as off-target reads. This will </w:t>
      </w:r>
      <w:r w:rsidRPr="005F1486">
        <w:rPr>
          <w:rFonts w:eastAsia="Times New Roman" w:cstheme="minorHAnsi"/>
          <w:sz w:val="22"/>
          <w:szCs w:val="22"/>
          <w:lang w:eastAsia="en-GB"/>
        </w:rPr>
        <w:t>maximise</w:t>
      </w:r>
      <w:r w:rsidRPr="006B3233">
        <w:rPr>
          <w:rFonts w:eastAsia="Times New Roman" w:cstheme="minorHAnsi"/>
          <w:sz w:val="22"/>
          <w:szCs w:val="22"/>
          <w:lang w:eastAsia="en-GB"/>
        </w:rPr>
        <w:t xml:space="preserve"> the chance of resolving the backbone of the phylogeny (to genus level) to provide a phylogenetic framework for continental-scale systematic, ecological and evolutionary studies. Future work (i.e. </w:t>
      </w:r>
      <w:r w:rsidR="005F1486">
        <w:rPr>
          <w:rFonts w:eastAsia="Times New Roman" w:cstheme="minorHAnsi"/>
          <w:sz w:val="22"/>
          <w:szCs w:val="22"/>
          <w:lang w:eastAsia="en-GB"/>
        </w:rPr>
        <w:t>S</w:t>
      </w:r>
      <w:r w:rsidRPr="006B3233">
        <w:rPr>
          <w:rFonts w:eastAsia="Times New Roman" w:cstheme="minorHAnsi"/>
          <w:sz w:val="22"/>
          <w:szCs w:val="22"/>
          <w:lang w:eastAsia="en-GB"/>
        </w:rPr>
        <w:t xml:space="preserve">tages 2 and 3 above) will focus on more detailed studies of specific clades, which may require the use of clade-specific marker sets. </w:t>
      </w:r>
    </w:p>
    <w:p w14:paraId="7EC1D889" w14:textId="77777777" w:rsidR="006B3233" w:rsidRPr="006B3233" w:rsidRDefault="006B3233" w:rsidP="006B3233">
      <w:pPr>
        <w:jc w:val="both"/>
        <w:rPr>
          <w:rFonts w:eastAsia="Times New Roman" w:cstheme="minorHAnsi"/>
          <w:sz w:val="22"/>
          <w:szCs w:val="22"/>
          <w:lang w:eastAsia="en-GB"/>
        </w:rPr>
      </w:pPr>
    </w:p>
    <w:p w14:paraId="5A04FD7B" w14:textId="4F692641" w:rsidR="006B3233" w:rsidRPr="006B3233" w:rsidRDefault="006B3233" w:rsidP="00D04EF8">
      <w:pPr>
        <w:jc w:val="both"/>
        <w:rPr>
          <w:rFonts w:eastAsia="Times New Roman" w:cstheme="minorHAnsi"/>
          <w:sz w:val="22"/>
          <w:szCs w:val="22"/>
          <w:lang w:eastAsia="en-GB"/>
        </w:rPr>
      </w:pPr>
      <w:r w:rsidRPr="006B3233">
        <w:rPr>
          <w:rFonts w:eastAsia="Times New Roman" w:cstheme="minorHAnsi"/>
          <w:sz w:val="22"/>
          <w:szCs w:val="22"/>
          <w:lang w:eastAsia="en-GB"/>
        </w:rPr>
        <w:t>Stage 1 of the GAP project will be undertaken in collaboration with the Plant and Fungal Tree of Life project (</w:t>
      </w:r>
      <w:hyperlink r:id="rId18" w:history="1">
        <w:r w:rsidRPr="006B3233">
          <w:rPr>
            <w:rStyle w:val="Hyperlink"/>
            <w:rFonts w:eastAsia="Times New Roman" w:cstheme="minorHAnsi"/>
            <w:sz w:val="22"/>
            <w:szCs w:val="22"/>
            <w:lang w:eastAsia="en-GB"/>
          </w:rPr>
          <w:t>PAFTOL</w:t>
        </w:r>
      </w:hyperlink>
      <w:r w:rsidRPr="006B3233">
        <w:rPr>
          <w:rFonts w:eastAsia="Times New Roman" w:cstheme="minorHAnsi"/>
          <w:sz w:val="22"/>
          <w:szCs w:val="22"/>
          <w:lang w:eastAsia="en-GB"/>
        </w:rPr>
        <w:t>). PAFTOL aims to estimate a genus-complete phylogeny of the world’s angiosperms (</w:t>
      </w:r>
      <w:r w:rsidRPr="006B3233">
        <w:rPr>
          <w:rFonts w:eastAsia="Times New Roman" w:cstheme="minorHAnsi"/>
          <w:i/>
          <w:iCs/>
          <w:sz w:val="22"/>
          <w:szCs w:val="22"/>
          <w:lang w:eastAsia="en-GB"/>
        </w:rPr>
        <w:t>c</w:t>
      </w:r>
      <w:r w:rsidRPr="006B3233">
        <w:rPr>
          <w:rFonts w:eastAsia="Times New Roman" w:cstheme="minorHAnsi"/>
          <w:sz w:val="22"/>
          <w:szCs w:val="22"/>
          <w:lang w:eastAsia="en-GB"/>
        </w:rPr>
        <w:t xml:space="preserve">. 14,000 genera) using the </w:t>
      </w:r>
      <w:hyperlink r:id="rId19" w:history="1">
        <w:r w:rsidRPr="006B3233">
          <w:rPr>
            <w:rStyle w:val="Hyperlink"/>
            <w:rFonts w:eastAsia="Times New Roman" w:cstheme="minorHAnsi"/>
            <w:sz w:val="22"/>
            <w:szCs w:val="22"/>
            <w:lang w:eastAsia="en-GB"/>
          </w:rPr>
          <w:t>Angiosperms</w:t>
        </w:r>
        <w:r w:rsidR="00373127">
          <w:rPr>
            <w:rStyle w:val="Hyperlink"/>
            <w:rFonts w:eastAsia="Times New Roman" w:cstheme="minorHAnsi"/>
            <w:sz w:val="22"/>
            <w:szCs w:val="22"/>
            <w:lang w:eastAsia="en-GB"/>
          </w:rPr>
          <w:t>-</w:t>
        </w:r>
        <w:r w:rsidRPr="006B3233">
          <w:rPr>
            <w:rStyle w:val="Hyperlink"/>
            <w:rFonts w:eastAsia="Times New Roman" w:cstheme="minorHAnsi"/>
            <w:sz w:val="22"/>
            <w:szCs w:val="22"/>
            <w:lang w:eastAsia="en-GB"/>
          </w:rPr>
          <w:t>353</w:t>
        </w:r>
      </w:hyperlink>
      <w:r w:rsidRPr="006B3233">
        <w:rPr>
          <w:rFonts w:eastAsia="Times New Roman" w:cstheme="minorHAnsi"/>
          <w:sz w:val="22"/>
          <w:szCs w:val="22"/>
          <w:lang w:eastAsia="en-GB"/>
        </w:rPr>
        <w:t xml:space="preserve"> target capture nuclear bait set. PAFTOL is in the final two years of its program and current funds are insufficient to complete more than 50–60% of genera. </w:t>
      </w:r>
      <w:r w:rsidR="005F1486">
        <w:rPr>
          <w:rFonts w:eastAsia="Times New Roman" w:cstheme="minorHAnsi"/>
          <w:sz w:val="22"/>
          <w:szCs w:val="22"/>
          <w:lang w:eastAsia="en-GB"/>
        </w:rPr>
        <w:t xml:space="preserve">The </w:t>
      </w:r>
      <w:r w:rsidRPr="006B3233">
        <w:rPr>
          <w:rFonts w:eastAsia="Times New Roman" w:cstheme="minorHAnsi"/>
          <w:sz w:val="22"/>
          <w:szCs w:val="22"/>
          <w:lang w:eastAsia="en-GB"/>
        </w:rPr>
        <w:t xml:space="preserve">GAP – PAFTOL collaboration ensures at least 95% coverage of Australian genera, using Australian species exemplars. </w:t>
      </w:r>
      <w:r w:rsidR="00D04EF8">
        <w:rPr>
          <w:rFonts w:eastAsia="Times New Roman" w:cstheme="minorHAnsi"/>
          <w:sz w:val="22"/>
          <w:szCs w:val="22"/>
          <w:lang w:eastAsia="en-GB"/>
        </w:rPr>
        <w:t>In stage 1, t</w:t>
      </w:r>
      <w:r w:rsidRPr="006B3233">
        <w:rPr>
          <w:rFonts w:eastAsia="Times New Roman" w:cstheme="minorHAnsi"/>
          <w:sz w:val="22"/>
          <w:szCs w:val="22"/>
          <w:lang w:eastAsia="en-GB"/>
        </w:rPr>
        <w:t>arget capture sequencing will use the Angiosperms</w:t>
      </w:r>
      <w:r w:rsidR="00DE6AAD">
        <w:rPr>
          <w:rFonts w:eastAsia="Times New Roman" w:cstheme="minorHAnsi"/>
          <w:sz w:val="22"/>
          <w:szCs w:val="22"/>
          <w:lang w:eastAsia="en-GB"/>
        </w:rPr>
        <w:t>-</w:t>
      </w:r>
      <w:r w:rsidRPr="006B3233">
        <w:rPr>
          <w:rFonts w:eastAsia="Times New Roman" w:cstheme="minorHAnsi"/>
          <w:sz w:val="22"/>
          <w:szCs w:val="22"/>
          <w:lang w:eastAsia="en-GB"/>
        </w:rPr>
        <w:t>353 bait set to leverage global datasets generated by PAFTOL and others, and to maximise re-use of GAP data.</w:t>
      </w:r>
      <w:r w:rsidR="00D04EF8">
        <w:rPr>
          <w:rFonts w:eastAsia="Times New Roman" w:cstheme="minorHAnsi"/>
          <w:sz w:val="22"/>
          <w:szCs w:val="22"/>
          <w:lang w:eastAsia="en-GB"/>
        </w:rPr>
        <w:t xml:space="preserve"> We are</w:t>
      </w:r>
      <w:r w:rsidRPr="006B3233">
        <w:rPr>
          <w:rFonts w:eastAsia="Times New Roman" w:cstheme="minorHAnsi"/>
          <w:sz w:val="22"/>
          <w:szCs w:val="22"/>
          <w:lang w:eastAsia="en-GB"/>
        </w:rPr>
        <w:t xml:space="preserve"> currently undertaking a pilot study comparing </w:t>
      </w:r>
      <w:r w:rsidRPr="005F1486">
        <w:rPr>
          <w:rFonts w:eastAsia="Times New Roman" w:cstheme="minorHAnsi"/>
          <w:sz w:val="22"/>
          <w:szCs w:val="22"/>
          <w:lang w:eastAsia="en-GB"/>
        </w:rPr>
        <w:t xml:space="preserve">the </w:t>
      </w:r>
      <w:hyperlink r:id="rId20" w:history="1">
        <w:r w:rsidRPr="005F1486">
          <w:rPr>
            <w:rStyle w:val="Hyperlink"/>
            <w:rFonts w:eastAsia="Times New Roman" w:cstheme="minorHAnsi"/>
            <w:sz w:val="22"/>
            <w:szCs w:val="22"/>
            <w:lang w:eastAsia="en-GB"/>
          </w:rPr>
          <w:t>Angiosperms</w:t>
        </w:r>
        <w:r w:rsidR="00373127">
          <w:rPr>
            <w:rStyle w:val="Hyperlink"/>
            <w:rFonts w:eastAsia="Times New Roman" w:cstheme="minorHAnsi"/>
            <w:sz w:val="22"/>
            <w:szCs w:val="22"/>
            <w:lang w:eastAsia="en-GB"/>
          </w:rPr>
          <w:t>-</w:t>
        </w:r>
        <w:r w:rsidRPr="005F1486">
          <w:rPr>
            <w:rStyle w:val="Hyperlink"/>
            <w:rFonts w:eastAsia="Times New Roman" w:cstheme="minorHAnsi"/>
            <w:sz w:val="22"/>
            <w:szCs w:val="22"/>
            <w:lang w:eastAsia="en-GB"/>
          </w:rPr>
          <w:t>353</w:t>
        </w:r>
      </w:hyperlink>
      <w:r w:rsidRPr="006B3233">
        <w:rPr>
          <w:rFonts w:eastAsia="Times New Roman" w:cstheme="minorHAnsi"/>
          <w:sz w:val="22"/>
          <w:szCs w:val="22"/>
          <w:lang w:eastAsia="en-GB"/>
        </w:rPr>
        <w:t xml:space="preserve"> and Waycott lab target capture nuclear bait sets. The outcomes of this pilot will assist in the </w:t>
      </w:r>
      <w:r w:rsidR="00D04EF8">
        <w:rPr>
          <w:rFonts w:eastAsia="Times New Roman" w:cstheme="minorHAnsi"/>
          <w:sz w:val="22"/>
          <w:szCs w:val="22"/>
          <w:lang w:eastAsia="en-GB"/>
        </w:rPr>
        <w:t>design</w:t>
      </w:r>
      <w:r w:rsidR="00D04EF8" w:rsidRPr="006B3233">
        <w:rPr>
          <w:rFonts w:eastAsia="Times New Roman" w:cstheme="minorHAnsi"/>
          <w:sz w:val="22"/>
          <w:szCs w:val="22"/>
          <w:lang w:eastAsia="en-GB"/>
        </w:rPr>
        <w:t xml:space="preserve"> </w:t>
      </w:r>
      <w:r w:rsidRPr="006B3233">
        <w:rPr>
          <w:rFonts w:eastAsia="Times New Roman" w:cstheme="minorHAnsi"/>
          <w:sz w:val="22"/>
          <w:szCs w:val="22"/>
          <w:lang w:eastAsia="en-GB"/>
        </w:rPr>
        <w:t xml:space="preserve">of Stages 2 and 3. </w:t>
      </w:r>
    </w:p>
    <w:p w14:paraId="0228332E" w14:textId="53ED0B0F" w:rsidR="008600FE" w:rsidRDefault="008600FE" w:rsidP="008600FE">
      <w:pPr>
        <w:jc w:val="both"/>
      </w:pPr>
    </w:p>
    <w:p w14:paraId="46FCD246" w14:textId="2D5697BF" w:rsidR="005F1486" w:rsidRPr="008600FE" w:rsidRDefault="005F1486" w:rsidP="005F1486">
      <w:pPr>
        <w:jc w:val="both"/>
        <w:rPr>
          <w:b/>
          <w:sz w:val="28"/>
          <w:szCs w:val="28"/>
        </w:rPr>
      </w:pPr>
      <w:r>
        <w:rPr>
          <w:b/>
          <w:sz w:val="28"/>
          <w:szCs w:val="28"/>
        </w:rPr>
        <w:t xml:space="preserve">How can I contribute to </w:t>
      </w:r>
      <w:r w:rsidRPr="008600FE">
        <w:rPr>
          <w:b/>
          <w:sz w:val="28"/>
          <w:szCs w:val="28"/>
        </w:rPr>
        <w:t xml:space="preserve">GAP </w:t>
      </w:r>
      <w:r>
        <w:rPr>
          <w:b/>
          <w:sz w:val="28"/>
          <w:szCs w:val="28"/>
        </w:rPr>
        <w:t>Phylogenomics</w:t>
      </w:r>
      <w:r w:rsidR="00A91CA4">
        <w:rPr>
          <w:b/>
          <w:sz w:val="28"/>
          <w:szCs w:val="28"/>
        </w:rPr>
        <w:t>?</w:t>
      </w:r>
    </w:p>
    <w:p w14:paraId="6D52E236" w14:textId="67447CAB" w:rsidR="005F1486" w:rsidRPr="005F1486" w:rsidRDefault="005F1486" w:rsidP="005F1486">
      <w:pPr>
        <w:jc w:val="both"/>
        <w:rPr>
          <w:rFonts w:ascii="Calibri" w:eastAsia="Times New Roman" w:hAnsi="Calibri" w:cs="Calibri"/>
          <w:sz w:val="22"/>
          <w:szCs w:val="22"/>
          <w:lang w:eastAsia="en-GB"/>
        </w:rPr>
      </w:pPr>
      <w:r w:rsidRPr="005F1486">
        <w:rPr>
          <w:rFonts w:ascii="Calibri" w:eastAsia="Times New Roman" w:hAnsi="Calibri" w:cs="Calibri"/>
          <w:sz w:val="22"/>
          <w:szCs w:val="22"/>
          <w:lang w:eastAsia="en-GB"/>
        </w:rPr>
        <w:t xml:space="preserve">For participation in </w:t>
      </w:r>
      <w:proofErr w:type="spellStart"/>
      <w:r w:rsidRPr="005F1486">
        <w:rPr>
          <w:rFonts w:ascii="Calibri" w:eastAsia="Times New Roman" w:hAnsi="Calibri" w:cs="Calibri"/>
          <w:sz w:val="22"/>
          <w:szCs w:val="22"/>
          <w:lang w:eastAsia="en-GB"/>
        </w:rPr>
        <w:t>AAToL</w:t>
      </w:r>
      <w:proofErr w:type="spellEnd"/>
      <w:r w:rsidRPr="005F1486">
        <w:rPr>
          <w:rFonts w:ascii="Calibri" w:eastAsia="Times New Roman" w:hAnsi="Calibri" w:cs="Calibri"/>
          <w:sz w:val="22"/>
          <w:szCs w:val="22"/>
          <w:lang w:eastAsia="en-GB"/>
        </w:rPr>
        <w:t xml:space="preserve"> Stage 1, we seek contributing teams to provide taxonomically verified and vouchered samples for Australia's plant genera in the form of DNA shotgun libraries suitable for target sequence capture. </w:t>
      </w:r>
      <w:r w:rsidR="00F93E0D">
        <w:rPr>
          <w:rFonts w:ascii="Calibri" w:eastAsia="Times New Roman" w:hAnsi="Calibri" w:cs="Calibri"/>
          <w:sz w:val="22"/>
          <w:szCs w:val="22"/>
          <w:lang w:eastAsia="en-GB"/>
        </w:rPr>
        <w:t>The cost of t</w:t>
      </w:r>
      <w:r w:rsidRPr="005F1486">
        <w:rPr>
          <w:rFonts w:ascii="Calibri" w:eastAsia="Times New Roman" w:hAnsi="Calibri" w:cs="Calibri"/>
          <w:sz w:val="22"/>
          <w:szCs w:val="22"/>
          <w:lang w:eastAsia="en-GB"/>
        </w:rPr>
        <w:t>arget capture and high throughput sequencing will be</w:t>
      </w:r>
      <w:r w:rsidR="00F93E0D">
        <w:rPr>
          <w:rFonts w:ascii="Calibri" w:eastAsia="Times New Roman" w:hAnsi="Calibri" w:cs="Calibri"/>
          <w:sz w:val="22"/>
          <w:szCs w:val="22"/>
          <w:lang w:eastAsia="en-GB"/>
        </w:rPr>
        <w:t xml:space="preserve"> covered by Bioplatforms and can only be carried out b</w:t>
      </w:r>
      <w:r w:rsidRPr="005F1486">
        <w:rPr>
          <w:rFonts w:ascii="Calibri" w:eastAsia="Times New Roman" w:hAnsi="Calibri" w:cs="Calibri"/>
          <w:sz w:val="22"/>
          <w:szCs w:val="22"/>
          <w:lang w:eastAsia="en-GB"/>
        </w:rPr>
        <w:t>y a Bioplatforms facility</w:t>
      </w:r>
      <w:r w:rsidR="00FB3E7A">
        <w:rPr>
          <w:rFonts w:ascii="Calibri" w:eastAsia="Times New Roman" w:hAnsi="Calibri" w:cs="Calibri"/>
          <w:sz w:val="22"/>
          <w:szCs w:val="22"/>
          <w:lang w:eastAsia="en-GB"/>
        </w:rPr>
        <w:t xml:space="preserve"> (e.g. Australian Genome Research Facility - AGRF)</w:t>
      </w:r>
      <w:r w:rsidR="00F93E0D">
        <w:rPr>
          <w:rFonts w:ascii="Calibri" w:eastAsia="Times New Roman" w:hAnsi="Calibri" w:cs="Calibri"/>
          <w:sz w:val="22"/>
          <w:szCs w:val="22"/>
          <w:lang w:eastAsia="en-GB"/>
        </w:rPr>
        <w:t>.</w:t>
      </w:r>
      <w:r w:rsidR="003A15CA">
        <w:rPr>
          <w:rFonts w:ascii="Calibri" w:eastAsia="Times New Roman" w:hAnsi="Calibri" w:cs="Calibri"/>
          <w:sz w:val="22"/>
          <w:szCs w:val="22"/>
          <w:lang w:eastAsia="en-GB"/>
        </w:rPr>
        <w:t xml:space="preserve"> Teams may be institutions, or groups of collaborating researchers. The team lead must be based at an Australian institution. </w:t>
      </w:r>
    </w:p>
    <w:p w14:paraId="1FBD2ABE" w14:textId="77777777" w:rsidR="005F1486" w:rsidRPr="005F1486" w:rsidRDefault="005F1486" w:rsidP="005F1486">
      <w:pPr>
        <w:jc w:val="both"/>
        <w:rPr>
          <w:rFonts w:ascii="Calibri" w:eastAsia="Times New Roman" w:hAnsi="Calibri" w:cs="Calibri"/>
          <w:sz w:val="22"/>
          <w:szCs w:val="22"/>
          <w:lang w:eastAsia="en-GB"/>
        </w:rPr>
      </w:pPr>
    </w:p>
    <w:p w14:paraId="371D734C" w14:textId="2D76D39C" w:rsidR="005F1486" w:rsidRPr="005F1486" w:rsidRDefault="005F1486" w:rsidP="005F1486">
      <w:pPr>
        <w:jc w:val="both"/>
        <w:rPr>
          <w:rFonts w:ascii="Calibri" w:eastAsia="Times New Roman" w:hAnsi="Calibri" w:cs="Calibri"/>
          <w:sz w:val="22"/>
          <w:szCs w:val="22"/>
          <w:lang w:eastAsia="en-GB"/>
        </w:rPr>
      </w:pPr>
      <w:r w:rsidRPr="005F1486">
        <w:rPr>
          <w:rFonts w:ascii="Calibri" w:eastAsia="Times New Roman" w:hAnsi="Calibri" w:cs="Calibri"/>
          <w:sz w:val="22"/>
          <w:szCs w:val="22"/>
          <w:lang w:eastAsia="en-GB"/>
        </w:rPr>
        <w:t xml:space="preserve">The aim of Stage 1 is to generate target </w:t>
      </w:r>
      <w:r w:rsidR="00196017">
        <w:rPr>
          <w:rFonts w:ascii="Calibri" w:eastAsia="Times New Roman" w:hAnsi="Calibri" w:cs="Calibri"/>
          <w:sz w:val="22"/>
          <w:szCs w:val="22"/>
          <w:lang w:eastAsia="en-GB"/>
        </w:rPr>
        <w:t xml:space="preserve">capture </w:t>
      </w:r>
      <w:r w:rsidRPr="005F1486">
        <w:rPr>
          <w:rFonts w:ascii="Calibri" w:eastAsia="Times New Roman" w:hAnsi="Calibri" w:cs="Calibri"/>
          <w:sz w:val="22"/>
          <w:szCs w:val="22"/>
          <w:lang w:eastAsia="en-GB"/>
        </w:rPr>
        <w:t>sequence data for all 2081 Australian native angiosperm genera. Sequencing for</w:t>
      </w:r>
      <w:r w:rsidR="00196017">
        <w:rPr>
          <w:rFonts w:ascii="Calibri" w:eastAsia="Times New Roman" w:hAnsi="Calibri" w:cs="Calibri"/>
          <w:sz w:val="22"/>
          <w:szCs w:val="22"/>
          <w:lang w:eastAsia="en-GB"/>
        </w:rPr>
        <w:t xml:space="preserve"> c.</w:t>
      </w:r>
      <w:r w:rsidRPr="005F1486">
        <w:rPr>
          <w:rFonts w:ascii="Calibri" w:eastAsia="Times New Roman" w:hAnsi="Calibri" w:cs="Calibri"/>
          <w:sz w:val="22"/>
          <w:szCs w:val="22"/>
          <w:lang w:eastAsia="en-GB"/>
        </w:rPr>
        <w:t xml:space="preserve"> 4</w:t>
      </w:r>
      <w:r w:rsidR="00196017">
        <w:rPr>
          <w:rFonts w:ascii="Calibri" w:eastAsia="Times New Roman" w:hAnsi="Calibri" w:cs="Calibri"/>
          <w:sz w:val="22"/>
          <w:szCs w:val="22"/>
          <w:lang w:eastAsia="en-GB"/>
        </w:rPr>
        <w:t>5</w:t>
      </w:r>
      <w:r w:rsidRPr="005F1486">
        <w:rPr>
          <w:rFonts w:ascii="Calibri" w:eastAsia="Times New Roman" w:hAnsi="Calibri" w:cs="Calibri"/>
          <w:sz w:val="22"/>
          <w:szCs w:val="22"/>
          <w:lang w:eastAsia="en-GB"/>
        </w:rPr>
        <w:t xml:space="preserve">0 of those genera (using Australian native species) is complete or underway by PAFTOL and/or the GAP pilot </w:t>
      </w:r>
      <w:r w:rsidR="00FB3E7A">
        <w:rPr>
          <w:rFonts w:ascii="Calibri" w:eastAsia="Times New Roman" w:hAnsi="Calibri" w:cs="Calibri"/>
          <w:sz w:val="22"/>
          <w:szCs w:val="22"/>
          <w:lang w:eastAsia="en-GB"/>
        </w:rPr>
        <w:t>study</w:t>
      </w:r>
      <w:r w:rsidRPr="005F1486">
        <w:rPr>
          <w:rFonts w:ascii="Calibri" w:eastAsia="Times New Roman" w:hAnsi="Calibri" w:cs="Calibri"/>
          <w:sz w:val="22"/>
          <w:szCs w:val="22"/>
          <w:lang w:eastAsia="en-GB"/>
        </w:rPr>
        <w:t xml:space="preserve">. </w:t>
      </w:r>
      <w:r w:rsidR="00FB3E7A">
        <w:rPr>
          <w:rFonts w:ascii="Calibri" w:eastAsia="Times New Roman" w:hAnsi="Calibri" w:cs="Calibri"/>
          <w:sz w:val="22"/>
          <w:szCs w:val="22"/>
          <w:lang w:eastAsia="en-GB"/>
        </w:rPr>
        <w:t>Sequencing of t</w:t>
      </w:r>
      <w:r w:rsidRPr="005F1486">
        <w:rPr>
          <w:rFonts w:ascii="Calibri" w:eastAsia="Times New Roman" w:hAnsi="Calibri" w:cs="Calibri"/>
          <w:sz w:val="22"/>
          <w:szCs w:val="22"/>
          <w:lang w:eastAsia="en-GB"/>
        </w:rPr>
        <w:t>he remaining c. 16</w:t>
      </w:r>
      <w:r w:rsidR="00196017">
        <w:rPr>
          <w:rFonts w:ascii="Calibri" w:eastAsia="Times New Roman" w:hAnsi="Calibri" w:cs="Calibri"/>
          <w:sz w:val="22"/>
          <w:szCs w:val="22"/>
          <w:lang w:eastAsia="en-GB"/>
        </w:rPr>
        <w:t>3</w:t>
      </w:r>
      <w:r w:rsidRPr="005F1486">
        <w:rPr>
          <w:rFonts w:ascii="Calibri" w:eastAsia="Times New Roman" w:hAnsi="Calibri" w:cs="Calibri"/>
          <w:sz w:val="22"/>
          <w:szCs w:val="22"/>
          <w:lang w:eastAsia="en-GB"/>
        </w:rPr>
        <w:t xml:space="preserve">0 </w:t>
      </w:r>
      <w:r w:rsidR="00FB3E7A">
        <w:rPr>
          <w:rFonts w:ascii="Calibri" w:eastAsia="Times New Roman" w:hAnsi="Calibri" w:cs="Calibri"/>
          <w:sz w:val="22"/>
          <w:szCs w:val="22"/>
          <w:lang w:eastAsia="en-GB"/>
        </w:rPr>
        <w:t xml:space="preserve">genera </w:t>
      </w:r>
      <w:r w:rsidRPr="005F1486">
        <w:rPr>
          <w:rFonts w:ascii="Calibri" w:eastAsia="Times New Roman" w:hAnsi="Calibri" w:cs="Calibri"/>
          <w:sz w:val="22"/>
          <w:szCs w:val="22"/>
          <w:lang w:eastAsia="en-GB"/>
        </w:rPr>
        <w:t xml:space="preserve">will require 18 x 96-well plates of DNA libraries. To achieve this goal in a time and cost-efficient manner, participating teams are kindly requested to contribute a minimum of </w:t>
      </w:r>
      <w:r w:rsidRPr="00A02C0C">
        <w:rPr>
          <w:rFonts w:ascii="Calibri" w:eastAsia="Times New Roman" w:hAnsi="Calibri" w:cs="Calibri"/>
          <w:b/>
          <w:bCs/>
          <w:sz w:val="22"/>
          <w:szCs w:val="22"/>
          <w:lang w:eastAsia="en-GB"/>
        </w:rPr>
        <w:t>one 96-well plate of libraries by 30 June 2020</w:t>
      </w:r>
      <w:r w:rsidRPr="005F1486">
        <w:rPr>
          <w:rFonts w:ascii="Calibri" w:eastAsia="Times New Roman" w:hAnsi="Calibri" w:cs="Calibri"/>
          <w:sz w:val="22"/>
          <w:szCs w:val="22"/>
          <w:lang w:eastAsia="en-GB"/>
        </w:rPr>
        <w:t>.</w:t>
      </w:r>
    </w:p>
    <w:p w14:paraId="7FDCEDE4" w14:textId="77777777" w:rsidR="005F1486" w:rsidRPr="005F1486" w:rsidRDefault="005F1486" w:rsidP="005F1486">
      <w:pPr>
        <w:jc w:val="both"/>
        <w:rPr>
          <w:rFonts w:ascii="Calibri" w:eastAsia="Calibri" w:hAnsi="Calibri" w:cs="Times New Roman"/>
          <w:sz w:val="22"/>
          <w:szCs w:val="22"/>
        </w:rPr>
      </w:pPr>
    </w:p>
    <w:p w14:paraId="599F4860" w14:textId="1D5D0367" w:rsidR="005F1486" w:rsidRPr="005F1486" w:rsidRDefault="005F1486" w:rsidP="005F1486">
      <w:pPr>
        <w:jc w:val="both"/>
        <w:rPr>
          <w:rFonts w:ascii="Calibri" w:eastAsia="Calibri" w:hAnsi="Calibri" w:cs="Times New Roman"/>
          <w:sz w:val="22"/>
          <w:szCs w:val="22"/>
        </w:rPr>
      </w:pPr>
      <w:r w:rsidRPr="005F1486">
        <w:rPr>
          <w:rFonts w:ascii="Calibri" w:eastAsia="Calibri" w:hAnsi="Calibri" w:cs="Times New Roman"/>
          <w:sz w:val="22"/>
          <w:szCs w:val="22"/>
        </w:rPr>
        <w:t xml:space="preserve">Sample selection will be facilitated through a mediated process between </w:t>
      </w:r>
      <w:r w:rsidR="003A15CA">
        <w:rPr>
          <w:rFonts w:ascii="Calibri" w:eastAsia="Calibri" w:hAnsi="Calibri" w:cs="Times New Roman"/>
          <w:sz w:val="22"/>
          <w:szCs w:val="22"/>
        </w:rPr>
        <w:t>contributing</w:t>
      </w:r>
      <w:r w:rsidR="003A15CA" w:rsidRPr="005F1486">
        <w:rPr>
          <w:rFonts w:ascii="Calibri" w:eastAsia="Calibri" w:hAnsi="Calibri" w:cs="Times New Roman"/>
          <w:sz w:val="22"/>
          <w:szCs w:val="22"/>
        </w:rPr>
        <w:t xml:space="preserve"> </w:t>
      </w:r>
      <w:r w:rsidRPr="005F1486">
        <w:rPr>
          <w:rFonts w:ascii="Calibri" w:eastAsia="Calibri" w:hAnsi="Calibri" w:cs="Times New Roman"/>
          <w:sz w:val="22"/>
          <w:szCs w:val="22"/>
        </w:rPr>
        <w:t xml:space="preserve">teams and GAP's </w:t>
      </w:r>
      <w:r w:rsidR="00F93E0D">
        <w:rPr>
          <w:rFonts w:ascii="Calibri" w:eastAsia="Calibri" w:hAnsi="Calibri" w:cs="Times New Roman"/>
          <w:sz w:val="22"/>
          <w:szCs w:val="22"/>
        </w:rPr>
        <w:t>S</w:t>
      </w:r>
      <w:r w:rsidRPr="005F1486">
        <w:rPr>
          <w:rFonts w:ascii="Calibri" w:eastAsia="Calibri" w:hAnsi="Calibri" w:cs="Times New Roman"/>
          <w:sz w:val="22"/>
          <w:szCs w:val="22"/>
        </w:rPr>
        <w:t xml:space="preserve">ample </w:t>
      </w:r>
      <w:r w:rsidR="00F93E0D">
        <w:rPr>
          <w:rFonts w:ascii="Calibri" w:eastAsia="Calibri" w:hAnsi="Calibri" w:cs="Times New Roman"/>
          <w:sz w:val="22"/>
          <w:szCs w:val="22"/>
        </w:rPr>
        <w:t>C</w:t>
      </w:r>
      <w:r w:rsidRPr="005F1486">
        <w:rPr>
          <w:rFonts w:ascii="Calibri" w:eastAsia="Calibri" w:hAnsi="Calibri" w:cs="Times New Roman"/>
          <w:sz w:val="22"/>
          <w:szCs w:val="22"/>
        </w:rPr>
        <w:t xml:space="preserve">oordinator to ensure the aims of </w:t>
      </w:r>
      <w:proofErr w:type="spellStart"/>
      <w:r w:rsidRPr="005F1486">
        <w:rPr>
          <w:rFonts w:ascii="Calibri" w:eastAsia="Calibri" w:hAnsi="Calibri" w:cs="Times New Roman"/>
          <w:sz w:val="22"/>
          <w:szCs w:val="22"/>
        </w:rPr>
        <w:t>AAToL</w:t>
      </w:r>
      <w:proofErr w:type="spellEnd"/>
      <w:r w:rsidRPr="005F1486">
        <w:rPr>
          <w:rFonts w:ascii="Calibri" w:eastAsia="Calibri" w:hAnsi="Calibri" w:cs="Times New Roman"/>
          <w:sz w:val="22"/>
          <w:szCs w:val="22"/>
        </w:rPr>
        <w:t xml:space="preserve"> stage 1 are met. </w:t>
      </w:r>
      <w:r w:rsidR="003A15CA">
        <w:rPr>
          <w:rFonts w:ascii="Calibri" w:eastAsia="Calibri" w:hAnsi="Calibri" w:cs="Times New Roman"/>
          <w:sz w:val="22"/>
          <w:szCs w:val="22"/>
        </w:rPr>
        <w:t>Teams</w:t>
      </w:r>
      <w:r w:rsidR="003A15CA" w:rsidRPr="005F1486">
        <w:rPr>
          <w:rFonts w:ascii="Calibri" w:eastAsia="Calibri" w:hAnsi="Calibri" w:cs="Times New Roman"/>
          <w:sz w:val="22"/>
          <w:szCs w:val="22"/>
        </w:rPr>
        <w:t xml:space="preserve"> </w:t>
      </w:r>
      <w:r w:rsidRPr="005F1486">
        <w:rPr>
          <w:rFonts w:ascii="Calibri" w:eastAsia="Calibri" w:hAnsi="Calibri" w:cs="Times New Roman"/>
          <w:sz w:val="22"/>
          <w:szCs w:val="22"/>
        </w:rPr>
        <w:t xml:space="preserve">are expected to cover a proportion of samples which may not align with </w:t>
      </w:r>
      <w:r w:rsidR="003A15CA">
        <w:rPr>
          <w:rFonts w:ascii="Calibri" w:eastAsia="Calibri" w:hAnsi="Calibri" w:cs="Times New Roman"/>
          <w:sz w:val="22"/>
          <w:szCs w:val="22"/>
        </w:rPr>
        <w:t xml:space="preserve">their </w:t>
      </w:r>
      <w:r w:rsidRPr="005F1486">
        <w:rPr>
          <w:rFonts w:ascii="Calibri" w:eastAsia="Calibri" w:hAnsi="Calibri" w:cs="Times New Roman"/>
          <w:sz w:val="22"/>
          <w:szCs w:val="22"/>
        </w:rPr>
        <w:t xml:space="preserve">research priorities, so called “orphan taxa”, to ensure that all Australian genera are covered. In the </w:t>
      </w:r>
      <w:r w:rsidR="003A15CA">
        <w:rPr>
          <w:rFonts w:ascii="Calibri" w:eastAsia="Calibri" w:hAnsi="Calibri" w:cs="Times New Roman"/>
          <w:sz w:val="22"/>
          <w:szCs w:val="22"/>
        </w:rPr>
        <w:t>E</w:t>
      </w:r>
      <w:r w:rsidR="00F35AC0">
        <w:rPr>
          <w:rFonts w:ascii="Calibri" w:eastAsia="Calibri" w:hAnsi="Calibri" w:cs="Times New Roman"/>
          <w:sz w:val="22"/>
          <w:szCs w:val="22"/>
        </w:rPr>
        <w:t>O</w:t>
      </w:r>
      <w:r w:rsidR="003A15CA">
        <w:rPr>
          <w:rFonts w:ascii="Calibri" w:eastAsia="Calibri" w:hAnsi="Calibri" w:cs="Times New Roman"/>
          <w:sz w:val="22"/>
          <w:szCs w:val="22"/>
        </w:rPr>
        <w:t>I form</w:t>
      </w:r>
      <w:r w:rsidR="00F93E0D">
        <w:rPr>
          <w:rFonts w:ascii="Calibri" w:eastAsia="Calibri" w:hAnsi="Calibri" w:cs="Times New Roman"/>
          <w:sz w:val="22"/>
          <w:szCs w:val="22"/>
        </w:rPr>
        <w:t xml:space="preserve"> below,</w:t>
      </w:r>
      <w:r w:rsidRPr="005F1486">
        <w:rPr>
          <w:rFonts w:ascii="Calibri" w:eastAsia="Calibri" w:hAnsi="Calibri" w:cs="Times New Roman"/>
          <w:sz w:val="22"/>
          <w:szCs w:val="22"/>
        </w:rPr>
        <w:t xml:space="preserve"> </w:t>
      </w:r>
      <w:r w:rsidR="003A15CA">
        <w:rPr>
          <w:rFonts w:ascii="Calibri" w:eastAsia="Calibri" w:hAnsi="Calibri" w:cs="Times New Roman"/>
          <w:sz w:val="22"/>
          <w:szCs w:val="22"/>
        </w:rPr>
        <w:t>teams</w:t>
      </w:r>
      <w:r w:rsidR="003A15CA" w:rsidRPr="005F1486">
        <w:rPr>
          <w:rFonts w:ascii="Calibri" w:eastAsia="Calibri" w:hAnsi="Calibri" w:cs="Times New Roman"/>
          <w:sz w:val="22"/>
          <w:szCs w:val="22"/>
        </w:rPr>
        <w:t xml:space="preserve"> </w:t>
      </w:r>
      <w:r w:rsidRPr="005F1486">
        <w:rPr>
          <w:rFonts w:ascii="Calibri" w:eastAsia="Calibri" w:hAnsi="Calibri" w:cs="Times New Roman"/>
          <w:sz w:val="22"/>
          <w:szCs w:val="22"/>
        </w:rPr>
        <w:t xml:space="preserve">will be asked to provide details of the </w:t>
      </w:r>
      <w:bookmarkStart w:id="0" w:name="_Hlk27060783"/>
      <w:r w:rsidRPr="005F1486">
        <w:rPr>
          <w:rFonts w:ascii="Calibri" w:eastAsia="Calibri" w:hAnsi="Calibri" w:cs="Times New Roman"/>
          <w:sz w:val="22"/>
          <w:szCs w:val="22"/>
        </w:rPr>
        <w:t xml:space="preserve">strength of their collections and specific taxonomic expertise </w:t>
      </w:r>
      <w:bookmarkEnd w:id="0"/>
      <w:r w:rsidRPr="005F1486">
        <w:rPr>
          <w:rFonts w:ascii="Calibri" w:eastAsia="Calibri" w:hAnsi="Calibri" w:cs="Times New Roman"/>
          <w:sz w:val="22"/>
          <w:szCs w:val="22"/>
        </w:rPr>
        <w:t xml:space="preserve">in their team which will guide prioritisation of sampling efforts across </w:t>
      </w:r>
      <w:r w:rsidR="00F93E0D">
        <w:rPr>
          <w:rFonts w:ascii="Calibri" w:eastAsia="Calibri" w:hAnsi="Calibri" w:cs="Times New Roman"/>
          <w:sz w:val="22"/>
          <w:szCs w:val="22"/>
        </w:rPr>
        <w:t xml:space="preserve">different </w:t>
      </w:r>
      <w:r w:rsidRPr="005F1486">
        <w:rPr>
          <w:rFonts w:ascii="Calibri" w:eastAsia="Calibri" w:hAnsi="Calibri" w:cs="Times New Roman"/>
          <w:sz w:val="22"/>
          <w:szCs w:val="22"/>
        </w:rPr>
        <w:t>teams. In cases of contributing teams with overlapping research interests, GAP will encourage collaboration between teams to maximise synergies</w:t>
      </w:r>
      <w:r w:rsidR="006E565E">
        <w:rPr>
          <w:rFonts w:ascii="Calibri" w:eastAsia="Calibri" w:hAnsi="Calibri" w:cs="Times New Roman"/>
          <w:sz w:val="22"/>
          <w:szCs w:val="22"/>
        </w:rPr>
        <w:t xml:space="preserve"> and minimise duplication of effort</w:t>
      </w:r>
      <w:r w:rsidRPr="005F1486">
        <w:rPr>
          <w:rFonts w:ascii="Calibri" w:eastAsia="Calibri" w:hAnsi="Calibri" w:cs="Times New Roman"/>
          <w:sz w:val="22"/>
          <w:szCs w:val="22"/>
        </w:rPr>
        <w:t xml:space="preserve">. </w:t>
      </w:r>
    </w:p>
    <w:p w14:paraId="47CE0E06" w14:textId="77777777" w:rsidR="005F1486" w:rsidRPr="007F70F9" w:rsidRDefault="005F1486" w:rsidP="008600FE">
      <w:pPr>
        <w:jc w:val="both"/>
      </w:pPr>
    </w:p>
    <w:p w14:paraId="512F3FC2" w14:textId="5E23B007" w:rsidR="00A91CA4" w:rsidRPr="00A91CA4" w:rsidRDefault="00A91CA4" w:rsidP="00A91CA4">
      <w:pPr>
        <w:jc w:val="both"/>
        <w:rPr>
          <w:b/>
          <w:sz w:val="28"/>
          <w:szCs w:val="28"/>
        </w:rPr>
      </w:pPr>
      <w:r w:rsidRPr="00A91CA4">
        <w:rPr>
          <w:b/>
          <w:sz w:val="28"/>
          <w:szCs w:val="28"/>
        </w:rPr>
        <w:t>What are the sample requirements for GAP Phylogenomics?</w:t>
      </w:r>
    </w:p>
    <w:p w14:paraId="1441BA29" w14:textId="278D5862" w:rsidR="00A91CA4" w:rsidRPr="00A91CA4" w:rsidRDefault="00A91CA4" w:rsidP="00A91CA4">
      <w:pPr>
        <w:jc w:val="both"/>
        <w:rPr>
          <w:rFonts w:ascii="Calibri" w:eastAsia="Calibri" w:hAnsi="Calibri" w:cs="Times New Roman"/>
          <w:sz w:val="22"/>
          <w:szCs w:val="22"/>
          <w:lang w:val="en-US"/>
        </w:rPr>
      </w:pPr>
      <w:r w:rsidRPr="00A91CA4">
        <w:rPr>
          <w:rFonts w:ascii="Calibri" w:eastAsia="Calibri" w:hAnsi="Calibri" w:cs="Times New Roman"/>
          <w:sz w:val="22"/>
          <w:szCs w:val="22"/>
          <w:lang w:val="en-US"/>
        </w:rPr>
        <w:t xml:space="preserve">All </w:t>
      </w:r>
      <w:r w:rsidRPr="00A91CA4">
        <w:rPr>
          <w:rFonts w:ascii="Calibri" w:eastAsia="Calibri" w:hAnsi="Calibri" w:cs="Times New Roman"/>
          <w:sz w:val="22"/>
          <w:szCs w:val="22"/>
        </w:rPr>
        <w:t>plant</w:t>
      </w:r>
      <w:r w:rsidRPr="00A91CA4">
        <w:rPr>
          <w:rFonts w:ascii="Calibri" w:eastAsia="Calibri" w:hAnsi="Calibri" w:cs="Times New Roman"/>
          <w:sz w:val="22"/>
          <w:szCs w:val="22"/>
          <w:lang w:val="en-US"/>
        </w:rPr>
        <w:t xml:space="preserve"> samples must comply with the requirements of the Nagoya Protocol</w:t>
      </w:r>
      <w:r w:rsidR="00196017">
        <w:rPr>
          <w:rFonts w:ascii="Calibri" w:eastAsia="Calibri" w:hAnsi="Calibri" w:cs="Times New Roman"/>
          <w:sz w:val="22"/>
          <w:szCs w:val="22"/>
          <w:lang w:val="en-US"/>
        </w:rPr>
        <w:t xml:space="preserve">, and be </w:t>
      </w:r>
      <w:r w:rsidR="00196017" w:rsidRPr="00A91CA4">
        <w:rPr>
          <w:rFonts w:ascii="Calibri" w:eastAsia="Calibri" w:hAnsi="Calibri" w:cs="Times New Roman"/>
          <w:sz w:val="22"/>
          <w:szCs w:val="22"/>
          <w:lang w:val="en-US"/>
        </w:rPr>
        <w:t>vouchered</w:t>
      </w:r>
      <w:r w:rsidR="00196017" w:rsidRPr="00196017">
        <w:rPr>
          <w:rFonts w:ascii="Calibri" w:eastAsia="Calibri" w:hAnsi="Calibri" w:cs="Times New Roman"/>
          <w:sz w:val="22"/>
          <w:szCs w:val="22"/>
          <w:lang w:val="en-US"/>
        </w:rPr>
        <w:t xml:space="preserve"> </w:t>
      </w:r>
      <w:r w:rsidR="00196017">
        <w:rPr>
          <w:rFonts w:ascii="Calibri" w:eastAsia="Calibri" w:hAnsi="Calibri" w:cs="Times New Roman"/>
          <w:sz w:val="22"/>
          <w:szCs w:val="22"/>
          <w:lang w:val="en-US"/>
        </w:rPr>
        <w:t xml:space="preserve">by a specimen </w:t>
      </w:r>
      <w:r w:rsidR="00196017" w:rsidRPr="00A91CA4">
        <w:rPr>
          <w:rFonts w:ascii="Calibri" w:eastAsia="Calibri" w:hAnsi="Calibri" w:cs="Times New Roman"/>
          <w:sz w:val="22"/>
          <w:szCs w:val="22"/>
          <w:lang w:val="en-US"/>
        </w:rPr>
        <w:t>identified to species level</w:t>
      </w:r>
      <w:r w:rsidR="00196017">
        <w:rPr>
          <w:rFonts w:ascii="Calibri" w:eastAsia="Calibri" w:hAnsi="Calibri" w:cs="Times New Roman"/>
          <w:sz w:val="22"/>
          <w:szCs w:val="22"/>
          <w:lang w:val="en-US"/>
        </w:rPr>
        <w:t xml:space="preserve"> that is</w:t>
      </w:r>
      <w:r w:rsidR="00196017" w:rsidRPr="00A91CA4">
        <w:rPr>
          <w:rFonts w:ascii="Calibri" w:eastAsia="Calibri" w:hAnsi="Calibri" w:cs="Times New Roman"/>
          <w:sz w:val="22"/>
          <w:szCs w:val="22"/>
          <w:lang w:val="en-US"/>
        </w:rPr>
        <w:t xml:space="preserve"> </w:t>
      </w:r>
      <w:r w:rsidR="00196017">
        <w:rPr>
          <w:rFonts w:ascii="Calibri" w:eastAsia="Calibri" w:hAnsi="Calibri" w:cs="Times New Roman"/>
          <w:sz w:val="22"/>
          <w:szCs w:val="22"/>
          <w:lang w:val="en-US"/>
        </w:rPr>
        <w:t>accessioned in</w:t>
      </w:r>
      <w:r w:rsidR="00196017" w:rsidRPr="00A91CA4">
        <w:rPr>
          <w:rFonts w:ascii="Calibri" w:eastAsia="Calibri" w:hAnsi="Calibri" w:cs="Times New Roman"/>
          <w:sz w:val="22"/>
          <w:szCs w:val="22"/>
          <w:lang w:val="en-US"/>
        </w:rPr>
        <w:t xml:space="preserve"> a public herbarium</w:t>
      </w:r>
      <w:r w:rsidRPr="00A91CA4">
        <w:rPr>
          <w:rFonts w:ascii="Calibri" w:eastAsia="Calibri" w:hAnsi="Calibri" w:cs="Times New Roman"/>
          <w:sz w:val="22"/>
          <w:szCs w:val="22"/>
          <w:lang w:val="en-US"/>
        </w:rPr>
        <w:t>.</w:t>
      </w:r>
      <w:r w:rsidR="00196017">
        <w:rPr>
          <w:rFonts w:ascii="Calibri" w:eastAsia="Calibri" w:hAnsi="Calibri" w:cs="Times New Roman"/>
          <w:sz w:val="22"/>
          <w:szCs w:val="22"/>
          <w:lang w:val="en-US"/>
        </w:rPr>
        <w:t xml:space="preserve"> S</w:t>
      </w:r>
      <w:r w:rsidRPr="00A91CA4">
        <w:rPr>
          <w:rFonts w:ascii="Calibri" w:eastAsia="Calibri" w:hAnsi="Calibri" w:cs="Times New Roman"/>
          <w:sz w:val="22"/>
          <w:szCs w:val="22"/>
          <w:lang w:val="en-US"/>
        </w:rPr>
        <w:t xml:space="preserve">uitable plant material for preparation of libraries includes silica dried tissue, most herbarium material, and fresh material. </w:t>
      </w:r>
      <w:r w:rsidR="00196017">
        <w:rPr>
          <w:rFonts w:ascii="Calibri" w:eastAsia="Calibri" w:hAnsi="Calibri" w:cs="Times New Roman"/>
          <w:sz w:val="22"/>
          <w:szCs w:val="22"/>
          <w:lang w:val="en-US"/>
        </w:rPr>
        <w:t>Unsuitable material includes m</w:t>
      </w:r>
      <w:r w:rsidRPr="00A91CA4">
        <w:rPr>
          <w:rFonts w:ascii="Calibri" w:eastAsia="Calibri" w:hAnsi="Calibri" w:cs="Times New Roman"/>
          <w:sz w:val="22"/>
          <w:szCs w:val="22"/>
          <w:lang w:val="en-US"/>
        </w:rPr>
        <w:t xml:space="preserve">aterial fixed in ethanol or FAA </w:t>
      </w:r>
      <w:r w:rsidR="00196017">
        <w:rPr>
          <w:rFonts w:ascii="Calibri" w:eastAsia="Calibri" w:hAnsi="Calibri" w:cs="Times New Roman"/>
          <w:sz w:val="22"/>
          <w:szCs w:val="22"/>
          <w:lang w:val="en-US"/>
        </w:rPr>
        <w:t>or</w:t>
      </w:r>
      <w:r w:rsidRPr="00A91CA4">
        <w:rPr>
          <w:rFonts w:ascii="Calibri" w:eastAsia="Calibri" w:hAnsi="Calibri" w:cs="Times New Roman"/>
          <w:sz w:val="22"/>
          <w:szCs w:val="22"/>
          <w:lang w:val="en-US"/>
        </w:rPr>
        <w:t xml:space="preserve"> dried herbarium material that has been treated with alcohol or other preservative chemicals (e.g. using mercuric chloride). Wherever possible, the type species of the genus or a close relative is </w:t>
      </w:r>
      <w:proofErr w:type="spellStart"/>
      <w:r w:rsidRPr="00A91CA4">
        <w:rPr>
          <w:rFonts w:ascii="Calibri" w:eastAsia="Calibri" w:hAnsi="Calibri" w:cs="Times New Roman"/>
          <w:sz w:val="22"/>
          <w:szCs w:val="22"/>
          <w:lang w:val="en-US"/>
        </w:rPr>
        <w:t>prioritised</w:t>
      </w:r>
      <w:proofErr w:type="spellEnd"/>
      <w:r w:rsidRPr="00A91CA4">
        <w:rPr>
          <w:rFonts w:ascii="Calibri" w:eastAsia="Calibri" w:hAnsi="Calibri" w:cs="Times New Roman"/>
          <w:sz w:val="22"/>
          <w:szCs w:val="22"/>
          <w:lang w:val="en-US"/>
        </w:rPr>
        <w:t xml:space="preserve">, unless the type is not native to Australia. Only one species per genus will be sequenced in </w:t>
      </w:r>
      <w:r>
        <w:rPr>
          <w:rFonts w:ascii="Calibri" w:eastAsia="Calibri" w:hAnsi="Calibri" w:cs="Times New Roman"/>
          <w:sz w:val="22"/>
          <w:szCs w:val="22"/>
          <w:lang w:val="en-US"/>
        </w:rPr>
        <w:t xml:space="preserve">the </w:t>
      </w:r>
      <w:proofErr w:type="spellStart"/>
      <w:r w:rsidRPr="00A91CA4">
        <w:rPr>
          <w:rFonts w:ascii="Calibri" w:eastAsia="Calibri" w:hAnsi="Calibri" w:cs="Times New Roman"/>
          <w:sz w:val="22"/>
          <w:szCs w:val="22"/>
          <w:lang w:val="en-US"/>
        </w:rPr>
        <w:t>AAToL</w:t>
      </w:r>
      <w:proofErr w:type="spellEnd"/>
      <w:r w:rsidRPr="00A91CA4">
        <w:rPr>
          <w:rFonts w:ascii="Calibri" w:eastAsia="Calibri" w:hAnsi="Calibri" w:cs="Times New Roman"/>
          <w:sz w:val="22"/>
          <w:szCs w:val="22"/>
          <w:lang w:val="en-US"/>
        </w:rPr>
        <w:t xml:space="preserve"> </w:t>
      </w:r>
      <w:r>
        <w:rPr>
          <w:rFonts w:ascii="Calibri" w:eastAsia="Calibri" w:hAnsi="Calibri" w:cs="Times New Roman"/>
          <w:sz w:val="22"/>
          <w:szCs w:val="22"/>
          <w:lang w:val="en-US"/>
        </w:rPr>
        <w:t>S</w:t>
      </w:r>
      <w:r w:rsidRPr="00A91CA4">
        <w:rPr>
          <w:rFonts w:ascii="Calibri" w:eastAsia="Calibri" w:hAnsi="Calibri" w:cs="Times New Roman"/>
          <w:sz w:val="22"/>
          <w:szCs w:val="22"/>
          <w:lang w:val="en-US"/>
        </w:rPr>
        <w:t>tage 1.</w:t>
      </w:r>
    </w:p>
    <w:p w14:paraId="388F6C8B" w14:textId="77777777" w:rsidR="00A91CA4" w:rsidRPr="00A91CA4" w:rsidRDefault="00A91CA4" w:rsidP="00A91CA4">
      <w:pPr>
        <w:jc w:val="both"/>
        <w:rPr>
          <w:rFonts w:ascii="Calibri" w:eastAsia="Calibri" w:hAnsi="Calibri" w:cs="Times New Roman"/>
          <w:sz w:val="22"/>
          <w:szCs w:val="22"/>
          <w:lang w:val="en-US"/>
        </w:rPr>
      </w:pPr>
    </w:p>
    <w:p w14:paraId="256B241B" w14:textId="11A3F7D8" w:rsidR="00777A8C" w:rsidRDefault="00A91CA4" w:rsidP="00A91CA4">
      <w:pPr>
        <w:jc w:val="both"/>
        <w:rPr>
          <w:rFonts w:ascii="Calibri" w:eastAsia="Calibri" w:hAnsi="Calibri" w:cs="Times New Roman"/>
          <w:sz w:val="22"/>
          <w:szCs w:val="22"/>
          <w:lang w:val="en-US"/>
        </w:rPr>
      </w:pPr>
      <w:r w:rsidRPr="00A91CA4">
        <w:rPr>
          <w:rFonts w:ascii="Calibri" w:eastAsia="Calibri" w:hAnsi="Calibri" w:cs="Times New Roman"/>
          <w:sz w:val="22"/>
          <w:szCs w:val="22"/>
          <w:lang w:val="en-US"/>
        </w:rPr>
        <w:t xml:space="preserve">Samples to be provided to </w:t>
      </w:r>
      <w:proofErr w:type="spellStart"/>
      <w:r w:rsidRPr="00A91CA4">
        <w:rPr>
          <w:rFonts w:ascii="Calibri" w:eastAsia="Calibri" w:hAnsi="Calibri" w:cs="Times New Roman"/>
          <w:sz w:val="22"/>
          <w:szCs w:val="22"/>
          <w:lang w:val="en-US"/>
        </w:rPr>
        <w:t>AAToL</w:t>
      </w:r>
      <w:proofErr w:type="spellEnd"/>
      <w:r w:rsidRPr="00A91CA4">
        <w:rPr>
          <w:rFonts w:ascii="Calibri" w:eastAsia="Calibri" w:hAnsi="Calibri" w:cs="Times New Roman"/>
          <w:sz w:val="22"/>
          <w:szCs w:val="22"/>
          <w:lang w:val="en-US"/>
        </w:rPr>
        <w:t xml:space="preserve"> </w:t>
      </w:r>
      <w:r w:rsidR="00196017">
        <w:rPr>
          <w:rFonts w:ascii="Calibri" w:eastAsia="Calibri" w:hAnsi="Calibri" w:cs="Times New Roman"/>
          <w:sz w:val="22"/>
          <w:szCs w:val="22"/>
          <w:lang w:val="en-US"/>
        </w:rPr>
        <w:t xml:space="preserve">for sequencing </w:t>
      </w:r>
      <w:r w:rsidRPr="00A91CA4">
        <w:rPr>
          <w:rFonts w:ascii="Calibri" w:eastAsia="Calibri" w:hAnsi="Calibri" w:cs="Times New Roman"/>
          <w:sz w:val="22"/>
          <w:szCs w:val="22"/>
          <w:lang w:val="en-US"/>
        </w:rPr>
        <w:t>must be DNA-extracted, sheared to c. 350 bp fragments, and Illumina sequencing libraries prepared as co-investment from the contributing team.</w:t>
      </w:r>
      <w:r w:rsidR="0006158D">
        <w:rPr>
          <w:rFonts w:ascii="Calibri" w:eastAsia="Calibri" w:hAnsi="Calibri" w:cs="Times New Roman"/>
          <w:sz w:val="22"/>
          <w:szCs w:val="22"/>
          <w:lang w:val="en-US"/>
        </w:rPr>
        <w:t xml:space="preserve"> </w:t>
      </w:r>
      <w:r w:rsidRPr="00A91CA4">
        <w:rPr>
          <w:rFonts w:ascii="Calibri" w:eastAsia="Calibri" w:hAnsi="Calibri" w:cs="Times New Roman"/>
          <w:sz w:val="22"/>
          <w:szCs w:val="22"/>
          <w:lang w:val="en-US"/>
        </w:rPr>
        <w:t xml:space="preserve"> Library preparation is expected to cost </w:t>
      </w:r>
      <w:r w:rsidR="00D06BC3">
        <w:rPr>
          <w:rFonts w:ascii="Calibri" w:eastAsia="Calibri" w:hAnsi="Calibri" w:cs="Times New Roman"/>
          <w:sz w:val="22"/>
          <w:szCs w:val="22"/>
          <w:lang w:val="en-US"/>
        </w:rPr>
        <w:t xml:space="preserve">up to </w:t>
      </w:r>
      <w:r w:rsidRPr="00A91CA4">
        <w:rPr>
          <w:rFonts w:ascii="Calibri" w:eastAsia="Calibri" w:hAnsi="Calibri" w:cs="Times New Roman"/>
          <w:sz w:val="22"/>
          <w:szCs w:val="22"/>
          <w:lang w:val="en-US"/>
        </w:rPr>
        <w:t>$60 per sample</w:t>
      </w:r>
      <w:r w:rsidR="00F2555A">
        <w:rPr>
          <w:rFonts w:ascii="Calibri" w:eastAsia="Calibri" w:hAnsi="Calibri" w:cs="Times New Roman"/>
          <w:sz w:val="22"/>
          <w:szCs w:val="22"/>
          <w:lang w:val="en-US"/>
        </w:rPr>
        <w:t xml:space="preserve"> (actual cost to be determined)</w:t>
      </w:r>
      <w:r w:rsidRPr="00A91CA4">
        <w:rPr>
          <w:rFonts w:ascii="Calibri" w:eastAsia="Calibri" w:hAnsi="Calibri" w:cs="Times New Roman"/>
          <w:sz w:val="22"/>
          <w:szCs w:val="22"/>
          <w:lang w:val="en-US"/>
        </w:rPr>
        <w:t xml:space="preserve">. </w:t>
      </w:r>
      <w:r w:rsidR="0006158D">
        <w:rPr>
          <w:rFonts w:ascii="Calibri" w:eastAsia="Calibri" w:hAnsi="Calibri" w:cs="Times New Roman"/>
          <w:sz w:val="22"/>
          <w:szCs w:val="22"/>
          <w:lang w:val="en-US"/>
        </w:rPr>
        <w:t xml:space="preserve">The </w:t>
      </w:r>
      <w:bookmarkStart w:id="1" w:name="_GoBack"/>
      <w:r w:rsidR="0006158D">
        <w:rPr>
          <w:rFonts w:ascii="Calibri" w:eastAsia="Calibri" w:hAnsi="Calibri" w:cs="Times New Roman"/>
          <w:sz w:val="22"/>
          <w:szCs w:val="22"/>
          <w:lang w:val="en-US"/>
        </w:rPr>
        <w:t>Project Manager</w:t>
      </w:r>
      <w:bookmarkEnd w:id="1"/>
      <w:r w:rsidR="0006158D">
        <w:rPr>
          <w:rFonts w:ascii="Calibri" w:eastAsia="Calibri" w:hAnsi="Calibri" w:cs="Times New Roman"/>
          <w:sz w:val="22"/>
          <w:szCs w:val="22"/>
          <w:lang w:val="en-US"/>
        </w:rPr>
        <w:t xml:space="preserve">, </w:t>
      </w:r>
      <w:r w:rsidR="0006158D" w:rsidRPr="00A91CA4">
        <w:rPr>
          <w:rFonts w:ascii="Calibri" w:eastAsia="Calibri" w:hAnsi="Calibri" w:cs="Times New Roman"/>
          <w:sz w:val="22"/>
          <w:szCs w:val="22"/>
          <w:lang w:val="en-US"/>
        </w:rPr>
        <w:t>Mabel Lum</w:t>
      </w:r>
      <w:r w:rsidR="0006158D">
        <w:rPr>
          <w:rFonts w:ascii="Calibri" w:eastAsia="Calibri" w:hAnsi="Calibri" w:cs="Times New Roman"/>
          <w:sz w:val="22"/>
          <w:szCs w:val="22"/>
          <w:lang w:val="en-US"/>
        </w:rPr>
        <w:t xml:space="preserve"> (</w:t>
      </w:r>
      <w:hyperlink r:id="rId21" w:history="1">
        <w:r w:rsidR="0006158D" w:rsidRPr="00777A8C">
          <w:rPr>
            <w:rStyle w:val="Hyperlink"/>
            <w:rFonts w:ascii="Calibri" w:eastAsia="Calibri" w:hAnsi="Calibri" w:cs="Times New Roman"/>
            <w:sz w:val="22"/>
            <w:szCs w:val="22"/>
            <w:lang w:val="en-US"/>
          </w:rPr>
          <w:t>mlum@bioplatforms.com</w:t>
        </w:r>
      </w:hyperlink>
      <w:r w:rsidR="0006158D">
        <w:rPr>
          <w:rFonts w:ascii="Calibri" w:eastAsia="Calibri" w:hAnsi="Calibri" w:cs="Times New Roman"/>
          <w:sz w:val="22"/>
          <w:szCs w:val="22"/>
          <w:lang w:val="en-US"/>
        </w:rPr>
        <w:t xml:space="preserve">) can provide further information on sample quality requirements. </w:t>
      </w:r>
      <w:r w:rsidR="00196017">
        <w:rPr>
          <w:rFonts w:ascii="Calibri" w:eastAsia="Calibri" w:hAnsi="Calibri" w:cs="Times New Roman"/>
          <w:sz w:val="22"/>
          <w:szCs w:val="22"/>
          <w:lang w:val="en-US"/>
        </w:rPr>
        <w:t xml:space="preserve">For </w:t>
      </w:r>
      <w:r w:rsidR="0006158D">
        <w:rPr>
          <w:rFonts w:ascii="Calibri" w:eastAsia="Calibri" w:hAnsi="Calibri" w:cs="Times New Roman"/>
          <w:sz w:val="22"/>
          <w:szCs w:val="22"/>
          <w:lang w:val="en-US"/>
        </w:rPr>
        <w:t xml:space="preserve">interested </w:t>
      </w:r>
      <w:r w:rsidR="00196017">
        <w:rPr>
          <w:rFonts w:ascii="Calibri" w:eastAsia="Calibri" w:hAnsi="Calibri" w:cs="Times New Roman"/>
          <w:sz w:val="22"/>
          <w:szCs w:val="22"/>
          <w:lang w:val="en-US"/>
        </w:rPr>
        <w:t>participants that lack access to suitable facilities for DNA extraction and/or library preparation</w:t>
      </w:r>
      <w:r w:rsidR="0006158D">
        <w:rPr>
          <w:rFonts w:ascii="Calibri" w:eastAsia="Calibri" w:hAnsi="Calibri" w:cs="Times New Roman"/>
          <w:sz w:val="22"/>
          <w:szCs w:val="22"/>
          <w:lang w:val="en-US"/>
        </w:rPr>
        <w:t xml:space="preserve">, </w:t>
      </w:r>
      <w:r>
        <w:rPr>
          <w:rFonts w:ascii="Calibri" w:eastAsia="Calibri" w:hAnsi="Calibri" w:cs="Times New Roman"/>
          <w:sz w:val="22"/>
          <w:szCs w:val="22"/>
          <w:lang w:val="en-US"/>
        </w:rPr>
        <w:t xml:space="preserve">please contact </w:t>
      </w:r>
      <w:r w:rsidR="0006158D">
        <w:rPr>
          <w:rFonts w:ascii="Calibri" w:eastAsia="Calibri" w:hAnsi="Calibri" w:cs="Times New Roman"/>
          <w:sz w:val="22"/>
          <w:szCs w:val="22"/>
          <w:lang w:val="en-US"/>
        </w:rPr>
        <w:t xml:space="preserve">Mabel Lum to discuss options for outsourcing. </w:t>
      </w:r>
    </w:p>
    <w:p w14:paraId="6DA7B081" w14:textId="77777777" w:rsidR="00963E26" w:rsidRDefault="00963E26" w:rsidP="00A91CA4">
      <w:pPr>
        <w:jc w:val="both"/>
        <w:rPr>
          <w:rFonts w:ascii="Calibri" w:eastAsia="Calibri" w:hAnsi="Calibri" w:cs="Times New Roman"/>
          <w:b/>
          <w:bCs/>
          <w:sz w:val="28"/>
          <w:szCs w:val="28"/>
          <w:lang w:val="en-US"/>
        </w:rPr>
      </w:pPr>
    </w:p>
    <w:p w14:paraId="4EF1783E" w14:textId="673D1EAD" w:rsidR="00963E26" w:rsidRPr="00963E26" w:rsidRDefault="00A91CA4" w:rsidP="00A91CA4">
      <w:pPr>
        <w:jc w:val="both"/>
        <w:rPr>
          <w:rFonts w:ascii="Calibri" w:eastAsia="Calibri" w:hAnsi="Calibri" w:cs="Times New Roman"/>
          <w:b/>
          <w:bCs/>
          <w:sz w:val="28"/>
          <w:szCs w:val="28"/>
          <w:lang w:val="en-US"/>
        </w:rPr>
      </w:pPr>
      <w:r w:rsidRPr="00A91CA4">
        <w:rPr>
          <w:rFonts w:ascii="Calibri" w:eastAsia="Calibri" w:hAnsi="Calibri" w:cs="Times New Roman"/>
          <w:b/>
          <w:bCs/>
          <w:sz w:val="28"/>
          <w:szCs w:val="28"/>
          <w:lang w:val="en-US"/>
        </w:rPr>
        <w:t xml:space="preserve">What in-kind contributions are expected </w:t>
      </w:r>
      <w:r>
        <w:rPr>
          <w:rFonts w:ascii="Calibri" w:eastAsia="Calibri" w:hAnsi="Calibri" w:cs="Times New Roman"/>
          <w:b/>
          <w:bCs/>
          <w:sz w:val="28"/>
          <w:szCs w:val="28"/>
          <w:lang w:val="en-US"/>
        </w:rPr>
        <w:t xml:space="preserve">from </w:t>
      </w:r>
      <w:r w:rsidR="00777A8C">
        <w:rPr>
          <w:rFonts w:ascii="Calibri" w:eastAsia="Calibri" w:hAnsi="Calibri" w:cs="Times New Roman"/>
          <w:b/>
          <w:bCs/>
          <w:sz w:val="28"/>
          <w:szCs w:val="28"/>
          <w:lang w:val="en-US"/>
        </w:rPr>
        <w:t>the c</w:t>
      </w:r>
      <w:r>
        <w:rPr>
          <w:rFonts w:ascii="Calibri" w:eastAsia="Calibri" w:hAnsi="Calibri" w:cs="Times New Roman"/>
          <w:b/>
          <w:bCs/>
          <w:sz w:val="28"/>
          <w:szCs w:val="28"/>
          <w:lang w:val="en-US"/>
        </w:rPr>
        <w:t>ontributing teams</w:t>
      </w:r>
      <w:r w:rsidRPr="00A91CA4">
        <w:rPr>
          <w:rFonts w:ascii="Calibri" w:eastAsia="Calibri" w:hAnsi="Calibri" w:cs="Times New Roman"/>
          <w:b/>
          <w:bCs/>
          <w:sz w:val="28"/>
          <w:szCs w:val="28"/>
          <w:lang w:val="en-US"/>
        </w:rPr>
        <w:t>?</w:t>
      </w:r>
    </w:p>
    <w:p w14:paraId="68052773" w14:textId="420FE38E" w:rsidR="00777A8C" w:rsidRDefault="00777A8C" w:rsidP="00777A8C">
      <w:pPr>
        <w:jc w:val="both"/>
        <w:rPr>
          <w:rFonts w:ascii="Calibri" w:eastAsia="Calibri" w:hAnsi="Calibri" w:cs="Times New Roman"/>
          <w:sz w:val="22"/>
          <w:szCs w:val="22"/>
          <w:lang w:val="en-US"/>
        </w:rPr>
      </w:pPr>
      <w:r>
        <w:rPr>
          <w:rFonts w:ascii="Calibri" w:eastAsia="Calibri" w:hAnsi="Calibri" w:cs="Times New Roman"/>
          <w:sz w:val="22"/>
          <w:szCs w:val="22"/>
          <w:lang w:val="en-US"/>
        </w:rPr>
        <w:t>Please see below for a list of in-kind contributions that are expected from the contributing teams. Bioplatforms investments are also listed below.</w:t>
      </w:r>
      <w:r w:rsidR="0087023A">
        <w:rPr>
          <w:rFonts w:ascii="Calibri" w:eastAsia="Calibri" w:hAnsi="Calibri" w:cs="Times New Roman"/>
          <w:sz w:val="22"/>
          <w:szCs w:val="22"/>
          <w:lang w:val="en-US"/>
        </w:rPr>
        <w:t xml:space="preserve"> </w:t>
      </w:r>
      <w:r>
        <w:rPr>
          <w:rFonts w:ascii="Calibri" w:eastAsia="Calibri" w:hAnsi="Calibri" w:cs="Times New Roman"/>
          <w:sz w:val="22"/>
          <w:szCs w:val="22"/>
          <w:lang w:val="en-US"/>
        </w:rPr>
        <w:t xml:space="preserve">For further information, please contact the Project Manager, </w:t>
      </w:r>
      <w:r w:rsidRPr="00A91CA4">
        <w:rPr>
          <w:rFonts w:ascii="Calibri" w:eastAsia="Calibri" w:hAnsi="Calibri" w:cs="Times New Roman"/>
          <w:sz w:val="22"/>
          <w:szCs w:val="22"/>
          <w:lang w:val="en-US"/>
        </w:rPr>
        <w:t>Mabel Lum</w:t>
      </w:r>
      <w:r>
        <w:rPr>
          <w:rFonts w:ascii="Calibri" w:eastAsia="Calibri" w:hAnsi="Calibri" w:cs="Times New Roman"/>
          <w:sz w:val="22"/>
          <w:szCs w:val="22"/>
          <w:lang w:val="en-US"/>
        </w:rPr>
        <w:t xml:space="preserve"> </w:t>
      </w:r>
      <w:r w:rsidRPr="00A91CA4">
        <w:rPr>
          <w:rFonts w:ascii="Calibri" w:eastAsia="Calibri" w:hAnsi="Calibri" w:cs="Times New Roman"/>
          <w:sz w:val="22"/>
          <w:szCs w:val="22"/>
          <w:lang w:val="en-US"/>
        </w:rPr>
        <w:t>&lt;</w:t>
      </w:r>
      <w:hyperlink r:id="rId22" w:history="1">
        <w:r w:rsidRPr="00777A8C">
          <w:rPr>
            <w:rStyle w:val="Hyperlink"/>
            <w:rFonts w:ascii="Calibri" w:eastAsia="Calibri" w:hAnsi="Calibri" w:cs="Times New Roman"/>
            <w:sz w:val="22"/>
            <w:szCs w:val="22"/>
            <w:lang w:val="en-US"/>
          </w:rPr>
          <w:t>mlum@bioplatforms.com</w:t>
        </w:r>
      </w:hyperlink>
      <w:r w:rsidRPr="00A91CA4">
        <w:rPr>
          <w:rFonts w:ascii="Calibri" w:eastAsia="Calibri" w:hAnsi="Calibri" w:cs="Times New Roman"/>
          <w:sz w:val="22"/>
          <w:szCs w:val="22"/>
          <w:lang w:val="en-US"/>
        </w:rPr>
        <w:t>&gt;</w:t>
      </w:r>
      <w:r w:rsidR="00F35AC0">
        <w:rPr>
          <w:rFonts w:ascii="Calibri" w:eastAsia="Calibri" w:hAnsi="Calibri" w:cs="Times New Roman"/>
          <w:sz w:val="22"/>
          <w:szCs w:val="22"/>
          <w:lang w:val="en-US"/>
        </w:rPr>
        <w:t>.</w:t>
      </w:r>
    </w:p>
    <w:p w14:paraId="0CBD8B81" w14:textId="77777777" w:rsidR="00777A8C" w:rsidRDefault="00777A8C" w:rsidP="00777A8C">
      <w:pPr>
        <w:jc w:val="both"/>
        <w:rPr>
          <w:rFonts w:ascii="Calibri" w:eastAsia="Calibri" w:hAnsi="Calibri" w:cs="Times New Roman"/>
          <w:sz w:val="22"/>
          <w:szCs w:val="22"/>
          <w:lang w:val="en-US"/>
        </w:rPr>
      </w:pPr>
    </w:p>
    <w:tbl>
      <w:tblPr>
        <w:tblStyle w:val="TableGrid1"/>
        <w:tblW w:w="9265" w:type="dxa"/>
        <w:tblLook w:val="04A0" w:firstRow="1" w:lastRow="0" w:firstColumn="1" w:lastColumn="0" w:noHBand="0" w:noVBand="1"/>
      </w:tblPr>
      <w:tblGrid>
        <w:gridCol w:w="2065"/>
        <w:gridCol w:w="2520"/>
        <w:gridCol w:w="2520"/>
        <w:gridCol w:w="2160"/>
      </w:tblGrid>
      <w:tr w:rsidR="00A91CA4" w:rsidRPr="00A91CA4" w14:paraId="109C517E" w14:textId="77777777" w:rsidTr="00777A8C">
        <w:tc>
          <w:tcPr>
            <w:tcW w:w="2065" w:type="dxa"/>
            <w:shd w:val="clear" w:color="auto" w:fill="D9D9D9" w:themeFill="background1" w:themeFillShade="D9"/>
          </w:tcPr>
          <w:p w14:paraId="7C069D7B" w14:textId="77777777" w:rsidR="00A91CA4" w:rsidRPr="00A91CA4" w:rsidRDefault="00A91CA4" w:rsidP="00A91CA4">
            <w:pPr>
              <w:jc w:val="both"/>
              <w:rPr>
                <w:rFonts w:ascii="Calibri" w:eastAsia="Calibri" w:hAnsi="Calibri" w:cs="Times New Roman"/>
                <w:b/>
                <w:bCs/>
                <w:sz w:val="22"/>
                <w:szCs w:val="22"/>
              </w:rPr>
            </w:pPr>
            <w:bookmarkStart w:id="2" w:name="_Hlk27062195"/>
            <w:r w:rsidRPr="00A91CA4">
              <w:rPr>
                <w:rFonts w:ascii="Calibri" w:eastAsia="Calibri" w:hAnsi="Calibri" w:cs="Times New Roman"/>
                <w:b/>
                <w:bCs/>
                <w:sz w:val="22"/>
                <w:szCs w:val="22"/>
              </w:rPr>
              <w:t>Steps</w:t>
            </w:r>
          </w:p>
        </w:tc>
        <w:tc>
          <w:tcPr>
            <w:tcW w:w="2520" w:type="dxa"/>
            <w:shd w:val="clear" w:color="auto" w:fill="D9D9D9" w:themeFill="background1" w:themeFillShade="D9"/>
          </w:tcPr>
          <w:p w14:paraId="24D484B3" w14:textId="77777777" w:rsidR="00A91CA4" w:rsidRPr="00A91CA4" w:rsidRDefault="00A91CA4" w:rsidP="00A91CA4">
            <w:pPr>
              <w:jc w:val="both"/>
              <w:rPr>
                <w:rFonts w:ascii="Calibri" w:eastAsia="Calibri" w:hAnsi="Calibri" w:cs="Times New Roman"/>
                <w:b/>
                <w:bCs/>
                <w:sz w:val="22"/>
                <w:szCs w:val="22"/>
              </w:rPr>
            </w:pPr>
            <w:r w:rsidRPr="00A91CA4">
              <w:rPr>
                <w:rFonts w:ascii="Calibri" w:eastAsia="Calibri" w:hAnsi="Calibri" w:cs="Times New Roman"/>
                <w:b/>
                <w:bCs/>
                <w:sz w:val="22"/>
                <w:szCs w:val="22"/>
              </w:rPr>
              <w:t xml:space="preserve">Responsibility </w:t>
            </w:r>
          </w:p>
        </w:tc>
        <w:tc>
          <w:tcPr>
            <w:tcW w:w="2520" w:type="dxa"/>
            <w:shd w:val="clear" w:color="auto" w:fill="D9D9D9" w:themeFill="background1" w:themeFillShade="D9"/>
          </w:tcPr>
          <w:p w14:paraId="07F39B2D" w14:textId="77777777" w:rsidR="00A91CA4" w:rsidRPr="00A91CA4" w:rsidRDefault="00A91CA4" w:rsidP="00A91CA4">
            <w:pPr>
              <w:jc w:val="both"/>
              <w:rPr>
                <w:rFonts w:ascii="Calibri" w:eastAsia="Calibri" w:hAnsi="Calibri" w:cs="Times New Roman"/>
                <w:b/>
                <w:bCs/>
                <w:sz w:val="22"/>
                <w:szCs w:val="22"/>
              </w:rPr>
            </w:pPr>
            <w:r w:rsidRPr="00A91CA4">
              <w:rPr>
                <w:rFonts w:ascii="Calibri" w:eastAsia="Calibri" w:hAnsi="Calibri" w:cs="Times New Roman"/>
                <w:b/>
                <w:bCs/>
                <w:sz w:val="22"/>
                <w:szCs w:val="22"/>
              </w:rPr>
              <w:t>Cost covered by</w:t>
            </w:r>
          </w:p>
        </w:tc>
        <w:tc>
          <w:tcPr>
            <w:tcW w:w="2160" w:type="dxa"/>
            <w:shd w:val="clear" w:color="auto" w:fill="D9D9D9" w:themeFill="background1" w:themeFillShade="D9"/>
          </w:tcPr>
          <w:p w14:paraId="2794C027" w14:textId="2555A102" w:rsidR="00A91CA4" w:rsidRPr="00A91CA4" w:rsidRDefault="00777A8C" w:rsidP="00A91CA4">
            <w:pPr>
              <w:jc w:val="both"/>
              <w:rPr>
                <w:rFonts w:ascii="Calibri" w:eastAsia="Calibri" w:hAnsi="Calibri" w:cs="Times New Roman"/>
                <w:b/>
                <w:bCs/>
                <w:sz w:val="22"/>
                <w:szCs w:val="22"/>
              </w:rPr>
            </w:pPr>
            <w:r>
              <w:rPr>
                <w:rFonts w:ascii="Calibri" w:eastAsia="Calibri" w:hAnsi="Calibri" w:cs="Times New Roman"/>
                <w:b/>
                <w:bCs/>
                <w:sz w:val="22"/>
                <w:szCs w:val="22"/>
              </w:rPr>
              <w:t>Notes</w:t>
            </w:r>
          </w:p>
        </w:tc>
      </w:tr>
      <w:tr w:rsidR="00A91CA4" w:rsidRPr="00A91CA4" w14:paraId="11980769" w14:textId="77777777" w:rsidTr="0087023A">
        <w:trPr>
          <w:trHeight w:val="2312"/>
        </w:trPr>
        <w:tc>
          <w:tcPr>
            <w:tcW w:w="2065" w:type="dxa"/>
          </w:tcPr>
          <w:p w14:paraId="57EF0086" w14:textId="77777777" w:rsidR="00A91CA4" w:rsidRPr="00A91CA4" w:rsidRDefault="00A91CA4" w:rsidP="00A91CA4">
            <w:pPr>
              <w:rPr>
                <w:rFonts w:ascii="Calibri" w:eastAsia="Calibri" w:hAnsi="Calibri" w:cs="Times New Roman"/>
                <w:sz w:val="22"/>
                <w:szCs w:val="22"/>
              </w:rPr>
            </w:pPr>
            <w:bookmarkStart w:id="3" w:name="_Hlk27169239"/>
            <w:r w:rsidRPr="00A91CA4">
              <w:rPr>
                <w:rFonts w:ascii="Calibri" w:eastAsia="Calibri" w:hAnsi="Calibri" w:cs="Times New Roman"/>
                <w:sz w:val="22"/>
                <w:szCs w:val="22"/>
              </w:rPr>
              <w:t>Sample metadata</w:t>
            </w:r>
          </w:p>
        </w:tc>
        <w:tc>
          <w:tcPr>
            <w:tcW w:w="2520" w:type="dxa"/>
          </w:tcPr>
          <w:p w14:paraId="5A930DA3" w14:textId="744FEECA" w:rsidR="00A91CA4" w:rsidRPr="00A91CA4" w:rsidRDefault="00A91CA4" w:rsidP="00A91CA4">
            <w:pPr>
              <w:rPr>
                <w:rFonts w:ascii="Calibri" w:eastAsia="Calibri" w:hAnsi="Calibri" w:cs="Times New Roman"/>
                <w:sz w:val="22"/>
                <w:szCs w:val="22"/>
              </w:rPr>
            </w:pPr>
            <w:r w:rsidRPr="00DF5812">
              <w:rPr>
                <w:rFonts w:ascii="Calibri" w:eastAsia="Calibri" w:hAnsi="Calibri" w:cs="Times New Roman"/>
                <w:sz w:val="22"/>
                <w:szCs w:val="22"/>
              </w:rPr>
              <w:t>Researcher</w:t>
            </w:r>
            <w:r w:rsidR="00777A8C" w:rsidRPr="00A02C0C">
              <w:rPr>
                <w:rFonts w:ascii="Calibri" w:eastAsia="Calibri" w:hAnsi="Calibri" w:cs="Times New Roman"/>
                <w:sz w:val="22"/>
                <w:szCs w:val="22"/>
              </w:rPr>
              <w:t xml:space="preserve"> to provide all the required metadata. </w:t>
            </w:r>
            <w:r w:rsidR="009B6695" w:rsidRPr="00A02C0C">
              <w:rPr>
                <w:rFonts w:ascii="Calibri" w:eastAsia="Calibri" w:hAnsi="Calibri" w:cs="Times New Roman"/>
                <w:color w:val="FF0000"/>
                <w:sz w:val="22"/>
                <w:szCs w:val="22"/>
              </w:rPr>
              <w:t xml:space="preserve">Note: </w:t>
            </w:r>
            <w:r w:rsidR="00D04EF8" w:rsidRPr="00A02C0C">
              <w:rPr>
                <w:rFonts w:ascii="Calibri" w:eastAsia="Calibri" w:hAnsi="Calibri" w:cs="Times New Roman"/>
                <w:color w:val="FF0000"/>
                <w:sz w:val="22"/>
                <w:szCs w:val="22"/>
              </w:rPr>
              <w:t>S</w:t>
            </w:r>
            <w:r w:rsidR="009B6695" w:rsidRPr="00A02C0C">
              <w:rPr>
                <w:rFonts w:ascii="Calibri" w:eastAsia="Calibri" w:hAnsi="Calibri" w:cs="Times New Roman"/>
                <w:color w:val="FF0000"/>
                <w:sz w:val="22"/>
                <w:szCs w:val="22"/>
              </w:rPr>
              <w:t xml:space="preserve">ample metadata </w:t>
            </w:r>
            <w:r w:rsidR="00D06BC3" w:rsidRPr="00A02C0C">
              <w:rPr>
                <w:rFonts w:ascii="Calibri" w:eastAsia="Calibri" w:hAnsi="Calibri" w:cs="Times New Roman"/>
                <w:color w:val="FF0000"/>
                <w:sz w:val="22"/>
                <w:szCs w:val="22"/>
              </w:rPr>
              <w:t>will only be</w:t>
            </w:r>
            <w:r w:rsidR="009B6695" w:rsidRPr="00A02C0C">
              <w:rPr>
                <w:rFonts w:ascii="Calibri" w:eastAsia="Calibri" w:hAnsi="Calibri" w:cs="Times New Roman"/>
                <w:color w:val="FF0000"/>
                <w:sz w:val="22"/>
                <w:szCs w:val="22"/>
              </w:rPr>
              <w:t xml:space="preserve"> required </w:t>
            </w:r>
            <w:r w:rsidR="00D06BC3" w:rsidRPr="00A02C0C">
              <w:rPr>
                <w:rFonts w:ascii="Calibri" w:eastAsia="Calibri" w:hAnsi="Calibri" w:cs="Times New Roman"/>
                <w:color w:val="FF0000"/>
                <w:sz w:val="22"/>
                <w:szCs w:val="22"/>
              </w:rPr>
              <w:t>if your</w:t>
            </w:r>
            <w:r w:rsidR="009B6695" w:rsidRPr="00A02C0C">
              <w:rPr>
                <w:rFonts w:ascii="Calibri" w:eastAsia="Calibri" w:hAnsi="Calibri" w:cs="Times New Roman"/>
                <w:color w:val="FF0000"/>
                <w:sz w:val="22"/>
                <w:szCs w:val="22"/>
              </w:rPr>
              <w:t xml:space="preserve"> EOI</w:t>
            </w:r>
            <w:r w:rsidR="00D06BC3" w:rsidRPr="00A02C0C">
              <w:rPr>
                <w:rFonts w:ascii="Calibri" w:eastAsia="Calibri" w:hAnsi="Calibri" w:cs="Times New Roman"/>
                <w:color w:val="FF0000"/>
                <w:sz w:val="22"/>
                <w:szCs w:val="22"/>
              </w:rPr>
              <w:t xml:space="preserve"> is accepted</w:t>
            </w:r>
            <w:r w:rsidR="009B6695" w:rsidRPr="00A02C0C">
              <w:rPr>
                <w:rFonts w:ascii="Calibri" w:eastAsia="Calibri" w:hAnsi="Calibri" w:cs="Times New Roman"/>
                <w:color w:val="FF0000"/>
                <w:sz w:val="22"/>
                <w:szCs w:val="22"/>
              </w:rPr>
              <w:t xml:space="preserve">. </w:t>
            </w:r>
          </w:p>
        </w:tc>
        <w:tc>
          <w:tcPr>
            <w:tcW w:w="2520" w:type="dxa"/>
          </w:tcPr>
          <w:p w14:paraId="567F122F" w14:textId="77777777" w:rsidR="00A91CA4" w:rsidRPr="00A91CA4" w:rsidRDefault="00A91CA4" w:rsidP="00A91CA4">
            <w:pPr>
              <w:rPr>
                <w:rFonts w:ascii="Calibri" w:eastAsia="Calibri" w:hAnsi="Calibri" w:cs="Times New Roman"/>
                <w:sz w:val="22"/>
                <w:szCs w:val="22"/>
              </w:rPr>
            </w:pPr>
            <w:r w:rsidRPr="00A91CA4">
              <w:rPr>
                <w:rFonts w:ascii="Calibri" w:eastAsia="Calibri" w:hAnsi="Calibri" w:cs="Times New Roman"/>
                <w:sz w:val="22"/>
                <w:szCs w:val="22"/>
              </w:rPr>
              <w:t xml:space="preserve">Researcher </w:t>
            </w:r>
          </w:p>
        </w:tc>
        <w:tc>
          <w:tcPr>
            <w:tcW w:w="2160" w:type="dxa"/>
          </w:tcPr>
          <w:p w14:paraId="4F704C31" w14:textId="77777777" w:rsidR="00A91CA4" w:rsidRDefault="00777A8C" w:rsidP="00A91CA4">
            <w:pPr>
              <w:rPr>
                <w:rFonts w:ascii="Calibri" w:eastAsia="Calibri" w:hAnsi="Calibri" w:cs="Times New Roman"/>
                <w:sz w:val="22"/>
                <w:szCs w:val="22"/>
              </w:rPr>
            </w:pPr>
            <w:r>
              <w:rPr>
                <w:rFonts w:ascii="Calibri" w:eastAsia="Calibri" w:hAnsi="Calibri" w:cs="Times New Roman"/>
                <w:sz w:val="22"/>
                <w:szCs w:val="22"/>
              </w:rPr>
              <w:t>We cannot accept samples with no accompanying metadata</w:t>
            </w:r>
            <w:r w:rsidR="00963E26">
              <w:rPr>
                <w:rFonts w:ascii="Calibri" w:eastAsia="Calibri" w:hAnsi="Calibri" w:cs="Times New Roman"/>
                <w:sz w:val="22"/>
                <w:szCs w:val="22"/>
              </w:rPr>
              <w:t>.</w:t>
            </w:r>
          </w:p>
          <w:p w14:paraId="63E98B76" w14:textId="0C0D3568" w:rsidR="00963E26" w:rsidRPr="00A91CA4" w:rsidRDefault="00963E26" w:rsidP="00A91CA4">
            <w:pPr>
              <w:rPr>
                <w:rFonts w:ascii="Calibri" w:eastAsia="Calibri" w:hAnsi="Calibri" w:cs="Times New Roman"/>
                <w:sz w:val="22"/>
                <w:szCs w:val="22"/>
              </w:rPr>
            </w:pPr>
            <w:r>
              <w:rPr>
                <w:rFonts w:ascii="Calibri" w:eastAsia="Calibri" w:hAnsi="Calibri" w:cs="Times New Roman"/>
                <w:sz w:val="22"/>
                <w:szCs w:val="22"/>
              </w:rPr>
              <w:t xml:space="preserve">We cannot accept samples that do not comply with the Nagoya Protocol. </w:t>
            </w:r>
          </w:p>
        </w:tc>
      </w:tr>
      <w:tr w:rsidR="00777A8C" w:rsidRPr="00A91CA4" w14:paraId="7456FCCE" w14:textId="77777777" w:rsidTr="00777A8C">
        <w:tc>
          <w:tcPr>
            <w:tcW w:w="2065" w:type="dxa"/>
            <w:shd w:val="clear" w:color="auto" w:fill="D9D9D9" w:themeFill="background1" w:themeFillShade="D9"/>
          </w:tcPr>
          <w:p w14:paraId="248421FF" w14:textId="629D943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b/>
                <w:bCs/>
                <w:sz w:val="22"/>
                <w:szCs w:val="22"/>
              </w:rPr>
              <w:t>Steps</w:t>
            </w:r>
          </w:p>
        </w:tc>
        <w:tc>
          <w:tcPr>
            <w:tcW w:w="2520" w:type="dxa"/>
            <w:shd w:val="clear" w:color="auto" w:fill="D9D9D9" w:themeFill="background1" w:themeFillShade="D9"/>
          </w:tcPr>
          <w:p w14:paraId="7C18EF34" w14:textId="524BFDD4"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b/>
                <w:bCs/>
                <w:sz w:val="22"/>
                <w:szCs w:val="22"/>
              </w:rPr>
              <w:t xml:space="preserve">Responsibility </w:t>
            </w:r>
          </w:p>
        </w:tc>
        <w:tc>
          <w:tcPr>
            <w:tcW w:w="2520" w:type="dxa"/>
            <w:shd w:val="clear" w:color="auto" w:fill="D9D9D9" w:themeFill="background1" w:themeFillShade="D9"/>
          </w:tcPr>
          <w:p w14:paraId="639D873D" w14:textId="4855823C"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b/>
                <w:bCs/>
                <w:sz w:val="22"/>
                <w:szCs w:val="22"/>
              </w:rPr>
              <w:t>Cost covered by</w:t>
            </w:r>
          </w:p>
        </w:tc>
        <w:tc>
          <w:tcPr>
            <w:tcW w:w="2160" w:type="dxa"/>
            <w:shd w:val="clear" w:color="auto" w:fill="D9D9D9" w:themeFill="background1" w:themeFillShade="D9"/>
          </w:tcPr>
          <w:p w14:paraId="2D5A17FC" w14:textId="137217EF"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b/>
                <w:bCs/>
                <w:sz w:val="22"/>
                <w:szCs w:val="22"/>
              </w:rPr>
              <w:t>Labs with expertise</w:t>
            </w:r>
          </w:p>
        </w:tc>
      </w:tr>
      <w:tr w:rsidR="00777A8C" w:rsidRPr="00A91CA4" w14:paraId="5D30F7F2" w14:textId="77777777" w:rsidTr="00777A8C">
        <w:trPr>
          <w:trHeight w:val="782"/>
        </w:trPr>
        <w:tc>
          <w:tcPr>
            <w:tcW w:w="2065" w:type="dxa"/>
          </w:tcPr>
          <w:p w14:paraId="1060FCF2"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DNA extraction</w:t>
            </w:r>
          </w:p>
        </w:tc>
        <w:tc>
          <w:tcPr>
            <w:tcW w:w="2520" w:type="dxa"/>
          </w:tcPr>
          <w:p w14:paraId="73D4936C"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Researchers or Bioplatforms facilities</w:t>
            </w:r>
          </w:p>
        </w:tc>
        <w:tc>
          <w:tcPr>
            <w:tcW w:w="2520" w:type="dxa"/>
          </w:tcPr>
          <w:p w14:paraId="3D288953"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Researchers  </w:t>
            </w:r>
          </w:p>
        </w:tc>
        <w:tc>
          <w:tcPr>
            <w:tcW w:w="2160" w:type="dxa"/>
          </w:tcPr>
          <w:p w14:paraId="57290EFE" w14:textId="3988AF99" w:rsidR="00777A8C" w:rsidRPr="00A91CA4" w:rsidRDefault="00132F87" w:rsidP="00777A8C">
            <w:pPr>
              <w:rPr>
                <w:rFonts w:ascii="Calibri" w:eastAsia="Calibri" w:hAnsi="Calibri" w:cs="Times New Roman"/>
                <w:sz w:val="22"/>
                <w:szCs w:val="22"/>
              </w:rPr>
            </w:pPr>
            <w:r>
              <w:rPr>
                <w:rFonts w:ascii="Calibri" w:eastAsia="Calibri" w:hAnsi="Calibri" w:cs="Times New Roman"/>
                <w:sz w:val="22"/>
                <w:szCs w:val="22"/>
              </w:rPr>
              <w:t>AGRF, most herbaria and universities</w:t>
            </w:r>
          </w:p>
        </w:tc>
      </w:tr>
      <w:tr w:rsidR="00777A8C" w:rsidRPr="00A91CA4" w14:paraId="3CF9DF33" w14:textId="77777777" w:rsidTr="00777A8C">
        <w:trPr>
          <w:trHeight w:val="629"/>
        </w:trPr>
        <w:tc>
          <w:tcPr>
            <w:tcW w:w="2065" w:type="dxa"/>
          </w:tcPr>
          <w:p w14:paraId="3AA4D84E"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Library prep</w:t>
            </w:r>
          </w:p>
        </w:tc>
        <w:tc>
          <w:tcPr>
            <w:tcW w:w="2520" w:type="dxa"/>
          </w:tcPr>
          <w:p w14:paraId="610AF68F"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Researchers or Bioplatforms facilities</w:t>
            </w:r>
          </w:p>
        </w:tc>
        <w:tc>
          <w:tcPr>
            <w:tcW w:w="2520" w:type="dxa"/>
          </w:tcPr>
          <w:p w14:paraId="7CA1BE10"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Researchers</w:t>
            </w:r>
          </w:p>
        </w:tc>
        <w:tc>
          <w:tcPr>
            <w:tcW w:w="2160" w:type="dxa"/>
          </w:tcPr>
          <w:p w14:paraId="64055E27" w14:textId="48250EAB"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AGRF</w:t>
            </w:r>
            <w:r w:rsidR="00132F87">
              <w:rPr>
                <w:rFonts w:ascii="Calibri" w:eastAsia="Calibri" w:hAnsi="Calibri" w:cs="Times New Roman"/>
                <w:sz w:val="22"/>
                <w:szCs w:val="22"/>
              </w:rPr>
              <w:t xml:space="preserve">, several other labs (contact </w:t>
            </w:r>
            <w:r w:rsidR="00DF69DD">
              <w:rPr>
                <w:rFonts w:ascii="Calibri" w:eastAsia="Calibri" w:hAnsi="Calibri" w:cs="Times New Roman"/>
                <w:sz w:val="22"/>
                <w:szCs w:val="22"/>
              </w:rPr>
              <w:t>P</w:t>
            </w:r>
            <w:r w:rsidR="00132F87">
              <w:rPr>
                <w:rFonts w:ascii="Calibri" w:eastAsia="Calibri" w:hAnsi="Calibri" w:cs="Times New Roman"/>
                <w:sz w:val="22"/>
                <w:szCs w:val="22"/>
              </w:rPr>
              <w:t xml:space="preserve">roject </w:t>
            </w:r>
            <w:r w:rsidR="00DF69DD">
              <w:rPr>
                <w:rFonts w:ascii="Calibri" w:eastAsia="Calibri" w:hAnsi="Calibri" w:cs="Times New Roman"/>
                <w:sz w:val="22"/>
                <w:szCs w:val="22"/>
              </w:rPr>
              <w:t>M</w:t>
            </w:r>
            <w:r w:rsidR="00132F87">
              <w:rPr>
                <w:rFonts w:ascii="Calibri" w:eastAsia="Calibri" w:hAnsi="Calibri" w:cs="Times New Roman"/>
                <w:sz w:val="22"/>
                <w:szCs w:val="22"/>
              </w:rPr>
              <w:t>anager)</w:t>
            </w:r>
          </w:p>
        </w:tc>
      </w:tr>
      <w:tr w:rsidR="00777A8C" w:rsidRPr="00A91CA4" w14:paraId="188CCF46" w14:textId="77777777" w:rsidTr="00777A8C">
        <w:trPr>
          <w:trHeight w:val="1790"/>
        </w:trPr>
        <w:tc>
          <w:tcPr>
            <w:tcW w:w="2065" w:type="dxa"/>
          </w:tcPr>
          <w:p w14:paraId="58F489FB"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Library quantification</w:t>
            </w:r>
          </w:p>
        </w:tc>
        <w:tc>
          <w:tcPr>
            <w:tcW w:w="2520" w:type="dxa"/>
          </w:tcPr>
          <w:p w14:paraId="385E55F3"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Researchers </w:t>
            </w:r>
          </w:p>
        </w:tc>
        <w:tc>
          <w:tcPr>
            <w:tcW w:w="2520" w:type="dxa"/>
          </w:tcPr>
          <w:p w14:paraId="1614171C"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Researchers.</w:t>
            </w:r>
          </w:p>
          <w:p w14:paraId="0F999454" w14:textId="77777777" w:rsidR="00777A8C"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Researchers to confirm quantity and quality prior to submission. </w:t>
            </w:r>
          </w:p>
          <w:p w14:paraId="1BC739C2" w14:textId="2C53380A" w:rsidR="00777A8C" w:rsidRPr="00A91CA4" w:rsidRDefault="00777A8C" w:rsidP="00777A8C">
            <w:pPr>
              <w:rPr>
                <w:rFonts w:ascii="Calibri" w:eastAsia="Calibri" w:hAnsi="Calibri" w:cs="Times New Roman"/>
                <w:sz w:val="22"/>
                <w:szCs w:val="22"/>
              </w:rPr>
            </w:pPr>
            <w:r>
              <w:rPr>
                <w:rFonts w:ascii="Calibri" w:eastAsia="Calibri" w:hAnsi="Calibri" w:cs="Times New Roman"/>
                <w:sz w:val="22"/>
                <w:szCs w:val="22"/>
              </w:rPr>
              <w:t xml:space="preserve">QC will be performed by </w:t>
            </w:r>
            <w:r w:rsidRPr="00A91CA4">
              <w:rPr>
                <w:rFonts w:ascii="Calibri" w:eastAsia="Calibri" w:hAnsi="Calibri" w:cs="Times New Roman"/>
                <w:sz w:val="22"/>
                <w:szCs w:val="22"/>
              </w:rPr>
              <w:t xml:space="preserve">Bioplatforms facilities </w:t>
            </w:r>
          </w:p>
        </w:tc>
        <w:tc>
          <w:tcPr>
            <w:tcW w:w="2160" w:type="dxa"/>
          </w:tcPr>
          <w:p w14:paraId="44FF7DE0" w14:textId="1612207E"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AGRF</w:t>
            </w:r>
            <w:r w:rsidR="00132F87">
              <w:rPr>
                <w:rFonts w:ascii="Calibri" w:eastAsia="Calibri" w:hAnsi="Calibri" w:cs="Times New Roman"/>
                <w:sz w:val="22"/>
                <w:szCs w:val="22"/>
              </w:rPr>
              <w:t xml:space="preserve">, several other labs (contact </w:t>
            </w:r>
            <w:r w:rsidR="00DF69DD">
              <w:rPr>
                <w:rFonts w:ascii="Calibri" w:eastAsia="Calibri" w:hAnsi="Calibri" w:cs="Times New Roman"/>
                <w:sz w:val="22"/>
                <w:szCs w:val="22"/>
              </w:rPr>
              <w:t>P</w:t>
            </w:r>
            <w:r w:rsidR="00132F87">
              <w:rPr>
                <w:rFonts w:ascii="Calibri" w:eastAsia="Calibri" w:hAnsi="Calibri" w:cs="Times New Roman"/>
                <w:sz w:val="22"/>
                <w:szCs w:val="22"/>
              </w:rPr>
              <w:t xml:space="preserve">roject </w:t>
            </w:r>
            <w:r w:rsidR="00DF69DD">
              <w:rPr>
                <w:rFonts w:ascii="Calibri" w:eastAsia="Calibri" w:hAnsi="Calibri" w:cs="Times New Roman"/>
                <w:sz w:val="22"/>
                <w:szCs w:val="22"/>
              </w:rPr>
              <w:t>M</w:t>
            </w:r>
            <w:r w:rsidR="00132F87">
              <w:rPr>
                <w:rFonts w:ascii="Calibri" w:eastAsia="Calibri" w:hAnsi="Calibri" w:cs="Times New Roman"/>
                <w:sz w:val="22"/>
                <w:szCs w:val="22"/>
              </w:rPr>
              <w:t>anager)</w:t>
            </w:r>
          </w:p>
        </w:tc>
      </w:tr>
      <w:tr w:rsidR="00777A8C" w:rsidRPr="00A91CA4" w14:paraId="7BDFFA22" w14:textId="77777777" w:rsidTr="00777A8C">
        <w:trPr>
          <w:trHeight w:val="350"/>
        </w:trPr>
        <w:tc>
          <w:tcPr>
            <w:tcW w:w="2065" w:type="dxa"/>
          </w:tcPr>
          <w:p w14:paraId="6CF85C2F"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Library QC</w:t>
            </w:r>
          </w:p>
        </w:tc>
        <w:tc>
          <w:tcPr>
            <w:tcW w:w="2520" w:type="dxa"/>
          </w:tcPr>
          <w:p w14:paraId="0EF57A47"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c>
          <w:tcPr>
            <w:tcW w:w="2520" w:type="dxa"/>
          </w:tcPr>
          <w:p w14:paraId="7A60AB5D"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Bioplatforms </w:t>
            </w:r>
          </w:p>
        </w:tc>
        <w:tc>
          <w:tcPr>
            <w:tcW w:w="2160" w:type="dxa"/>
          </w:tcPr>
          <w:p w14:paraId="699B0A1D" w14:textId="7B8927C0"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r>
      <w:tr w:rsidR="00777A8C" w:rsidRPr="00A91CA4" w14:paraId="34B66B22" w14:textId="77777777" w:rsidTr="0063402F">
        <w:trPr>
          <w:trHeight w:val="890"/>
        </w:trPr>
        <w:tc>
          <w:tcPr>
            <w:tcW w:w="2065" w:type="dxa"/>
            <w:tcBorders>
              <w:bottom w:val="single" w:sz="4" w:space="0" w:color="auto"/>
            </w:tcBorders>
          </w:tcPr>
          <w:p w14:paraId="5A8BF75E" w14:textId="48F48366"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Target capture </w:t>
            </w:r>
            <w:proofErr w:type="spellStart"/>
            <w:r w:rsidRPr="00A91CA4">
              <w:rPr>
                <w:rFonts w:ascii="Calibri" w:eastAsia="Calibri" w:hAnsi="Calibri" w:cs="Times New Roman"/>
                <w:sz w:val="22"/>
                <w:szCs w:val="22"/>
              </w:rPr>
              <w:t>hybridisation</w:t>
            </w:r>
            <w:proofErr w:type="spellEnd"/>
            <w:r w:rsidRPr="00A91CA4">
              <w:rPr>
                <w:rFonts w:ascii="Calibri" w:eastAsia="Calibri" w:hAnsi="Calibri" w:cs="Times New Roman"/>
                <w:sz w:val="22"/>
                <w:szCs w:val="22"/>
              </w:rPr>
              <w:t xml:space="preserve"> </w:t>
            </w:r>
            <w:r w:rsidR="00B15384">
              <w:rPr>
                <w:rFonts w:ascii="Calibri" w:eastAsia="Calibri" w:hAnsi="Calibri" w:cs="Times New Roman"/>
                <w:sz w:val="22"/>
                <w:szCs w:val="22"/>
              </w:rPr>
              <w:t xml:space="preserve">(including </w:t>
            </w:r>
            <w:r>
              <w:rPr>
                <w:rFonts w:ascii="Calibri" w:eastAsia="Calibri" w:hAnsi="Calibri" w:cs="Times New Roman"/>
                <w:sz w:val="22"/>
                <w:szCs w:val="22"/>
              </w:rPr>
              <w:t>provision of baits</w:t>
            </w:r>
            <w:r w:rsidR="00B15384">
              <w:rPr>
                <w:rFonts w:ascii="Calibri" w:eastAsia="Calibri" w:hAnsi="Calibri" w:cs="Times New Roman"/>
                <w:sz w:val="22"/>
                <w:szCs w:val="22"/>
              </w:rPr>
              <w:t>)</w:t>
            </w:r>
            <w:r>
              <w:rPr>
                <w:rFonts w:ascii="Calibri" w:eastAsia="Calibri" w:hAnsi="Calibri" w:cs="Times New Roman"/>
                <w:sz w:val="22"/>
                <w:szCs w:val="22"/>
              </w:rPr>
              <w:t xml:space="preserve"> </w:t>
            </w:r>
          </w:p>
        </w:tc>
        <w:tc>
          <w:tcPr>
            <w:tcW w:w="2520" w:type="dxa"/>
            <w:tcBorders>
              <w:bottom w:val="single" w:sz="4" w:space="0" w:color="auto"/>
            </w:tcBorders>
          </w:tcPr>
          <w:p w14:paraId="469DA54B"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c>
          <w:tcPr>
            <w:tcW w:w="2520" w:type="dxa"/>
            <w:tcBorders>
              <w:bottom w:val="single" w:sz="4" w:space="0" w:color="auto"/>
            </w:tcBorders>
          </w:tcPr>
          <w:p w14:paraId="28DB076A"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 xml:space="preserve">Bioplatforms </w:t>
            </w:r>
          </w:p>
        </w:tc>
        <w:tc>
          <w:tcPr>
            <w:tcW w:w="2160" w:type="dxa"/>
            <w:tcBorders>
              <w:bottom w:val="single" w:sz="4" w:space="0" w:color="auto"/>
            </w:tcBorders>
          </w:tcPr>
          <w:p w14:paraId="75B826D3" w14:textId="03A10EA4"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r>
    </w:tbl>
    <w:tbl>
      <w:tblPr>
        <w:tblStyle w:val="TableGrid11"/>
        <w:tblW w:w="9265" w:type="dxa"/>
        <w:tblBorders>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520"/>
        <w:gridCol w:w="2520"/>
        <w:gridCol w:w="2160"/>
      </w:tblGrid>
      <w:tr w:rsidR="0063402F" w:rsidRPr="00A91CA4" w14:paraId="34627BB4" w14:textId="77777777" w:rsidTr="0063402F">
        <w:tc>
          <w:tcPr>
            <w:tcW w:w="2065" w:type="dxa"/>
            <w:tcBorders>
              <w:right w:val="single" w:sz="4" w:space="0" w:color="auto"/>
            </w:tcBorders>
            <w:shd w:val="clear" w:color="auto" w:fill="D9D9D9" w:themeFill="background1" w:themeFillShade="D9"/>
          </w:tcPr>
          <w:p w14:paraId="46C241B3" w14:textId="77777777" w:rsidR="0063402F" w:rsidRPr="00A91CA4" w:rsidRDefault="0063402F" w:rsidP="00123640">
            <w:pPr>
              <w:rPr>
                <w:rFonts w:ascii="Calibri" w:eastAsia="Calibri" w:hAnsi="Calibri" w:cs="Times New Roman"/>
                <w:sz w:val="22"/>
                <w:szCs w:val="22"/>
              </w:rPr>
            </w:pPr>
            <w:r w:rsidRPr="00A91CA4">
              <w:rPr>
                <w:rFonts w:ascii="Calibri" w:eastAsia="Calibri" w:hAnsi="Calibri" w:cs="Times New Roman"/>
                <w:b/>
                <w:bCs/>
                <w:sz w:val="22"/>
                <w:szCs w:val="22"/>
              </w:rPr>
              <w:lastRenderedPageBreak/>
              <w:t>Steps</w:t>
            </w:r>
          </w:p>
        </w:tc>
        <w:tc>
          <w:tcPr>
            <w:tcW w:w="2520" w:type="dxa"/>
            <w:tcBorders>
              <w:top w:val="single" w:sz="4" w:space="0" w:color="auto"/>
              <w:left w:val="single" w:sz="4" w:space="0" w:color="auto"/>
              <w:right w:val="single" w:sz="4" w:space="0" w:color="auto"/>
            </w:tcBorders>
            <w:shd w:val="clear" w:color="auto" w:fill="D9D9D9" w:themeFill="background1" w:themeFillShade="D9"/>
          </w:tcPr>
          <w:p w14:paraId="255F4380" w14:textId="77777777" w:rsidR="0063402F" w:rsidRPr="00A91CA4" w:rsidRDefault="0063402F" w:rsidP="00123640">
            <w:pPr>
              <w:rPr>
                <w:rFonts w:ascii="Calibri" w:eastAsia="Calibri" w:hAnsi="Calibri" w:cs="Times New Roman"/>
                <w:sz w:val="22"/>
                <w:szCs w:val="22"/>
              </w:rPr>
            </w:pPr>
            <w:r w:rsidRPr="00A91CA4">
              <w:rPr>
                <w:rFonts w:ascii="Calibri" w:eastAsia="Calibri" w:hAnsi="Calibri" w:cs="Times New Roman"/>
                <w:b/>
                <w:bCs/>
                <w:sz w:val="22"/>
                <w:szCs w:val="22"/>
              </w:rPr>
              <w:t xml:space="preserve">Responsibility </w:t>
            </w:r>
          </w:p>
        </w:tc>
        <w:tc>
          <w:tcPr>
            <w:tcW w:w="2520" w:type="dxa"/>
            <w:tcBorders>
              <w:top w:val="single" w:sz="4" w:space="0" w:color="auto"/>
              <w:left w:val="single" w:sz="4" w:space="0" w:color="auto"/>
              <w:right w:val="single" w:sz="4" w:space="0" w:color="auto"/>
            </w:tcBorders>
            <w:shd w:val="clear" w:color="auto" w:fill="D9D9D9" w:themeFill="background1" w:themeFillShade="D9"/>
          </w:tcPr>
          <w:p w14:paraId="52AD4650" w14:textId="77777777" w:rsidR="0063402F" w:rsidRPr="00A91CA4" w:rsidRDefault="0063402F" w:rsidP="00123640">
            <w:pPr>
              <w:rPr>
                <w:rFonts w:ascii="Calibri" w:eastAsia="Calibri" w:hAnsi="Calibri" w:cs="Times New Roman"/>
                <w:sz w:val="22"/>
                <w:szCs w:val="22"/>
              </w:rPr>
            </w:pPr>
            <w:r w:rsidRPr="00A91CA4">
              <w:rPr>
                <w:rFonts w:ascii="Calibri" w:eastAsia="Calibri" w:hAnsi="Calibri" w:cs="Times New Roman"/>
                <w:b/>
                <w:bCs/>
                <w:sz w:val="22"/>
                <w:szCs w:val="22"/>
              </w:rPr>
              <w:t>Cost covered by</w:t>
            </w:r>
          </w:p>
        </w:tc>
        <w:tc>
          <w:tcPr>
            <w:tcW w:w="2160" w:type="dxa"/>
            <w:tcBorders>
              <w:top w:val="single" w:sz="4" w:space="0" w:color="auto"/>
              <w:left w:val="single" w:sz="4" w:space="0" w:color="auto"/>
              <w:right w:val="single" w:sz="4" w:space="0" w:color="auto"/>
            </w:tcBorders>
            <w:shd w:val="clear" w:color="auto" w:fill="D9D9D9" w:themeFill="background1" w:themeFillShade="D9"/>
          </w:tcPr>
          <w:p w14:paraId="5C6F4979" w14:textId="77777777" w:rsidR="0063402F" w:rsidRPr="00A91CA4" w:rsidRDefault="0063402F" w:rsidP="00123640">
            <w:pPr>
              <w:rPr>
                <w:rFonts w:ascii="Calibri" w:eastAsia="Calibri" w:hAnsi="Calibri" w:cs="Times New Roman"/>
                <w:sz w:val="22"/>
                <w:szCs w:val="22"/>
              </w:rPr>
            </w:pPr>
            <w:r>
              <w:rPr>
                <w:rFonts w:ascii="Calibri" w:eastAsia="Calibri" w:hAnsi="Calibri" w:cs="Times New Roman"/>
                <w:b/>
                <w:bCs/>
                <w:sz w:val="22"/>
                <w:szCs w:val="22"/>
              </w:rPr>
              <w:t>Notes</w:t>
            </w:r>
          </w:p>
        </w:tc>
      </w:tr>
    </w:tbl>
    <w:tbl>
      <w:tblPr>
        <w:tblStyle w:val="TableGrid1"/>
        <w:tblW w:w="9265" w:type="dxa"/>
        <w:tblLook w:val="04A0" w:firstRow="1" w:lastRow="0" w:firstColumn="1" w:lastColumn="0" w:noHBand="0" w:noVBand="1"/>
      </w:tblPr>
      <w:tblGrid>
        <w:gridCol w:w="2065"/>
        <w:gridCol w:w="2520"/>
        <w:gridCol w:w="2520"/>
        <w:gridCol w:w="2160"/>
      </w:tblGrid>
      <w:tr w:rsidR="00777A8C" w:rsidRPr="00A91CA4" w14:paraId="38DC6CC6" w14:textId="77777777" w:rsidTr="0063402F">
        <w:trPr>
          <w:trHeight w:val="710"/>
        </w:trPr>
        <w:tc>
          <w:tcPr>
            <w:tcW w:w="2065" w:type="dxa"/>
            <w:tcBorders>
              <w:bottom w:val="nil"/>
            </w:tcBorders>
          </w:tcPr>
          <w:p w14:paraId="5538C234"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Sequence data generation</w:t>
            </w:r>
          </w:p>
        </w:tc>
        <w:tc>
          <w:tcPr>
            <w:tcW w:w="2520" w:type="dxa"/>
            <w:tcBorders>
              <w:bottom w:val="nil"/>
            </w:tcBorders>
          </w:tcPr>
          <w:p w14:paraId="7D7F3056"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c>
          <w:tcPr>
            <w:tcW w:w="2520" w:type="dxa"/>
            <w:tcBorders>
              <w:bottom w:val="nil"/>
            </w:tcBorders>
          </w:tcPr>
          <w:p w14:paraId="136E3F38" w14:textId="77777777"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w:t>
            </w:r>
          </w:p>
        </w:tc>
        <w:tc>
          <w:tcPr>
            <w:tcW w:w="2160" w:type="dxa"/>
            <w:tcBorders>
              <w:bottom w:val="nil"/>
            </w:tcBorders>
          </w:tcPr>
          <w:p w14:paraId="077BF115" w14:textId="305728C2" w:rsidR="00777A8C" w:rsidRPr="00A91CA4" w:rsidRDefault="00777A8C" w:rsidP="00777A8C">
            <w:pPr>
              <w:rPr>
                <w:rFonts w:ascii="Calibri" w:eastAsia="Calibri" w:hAnsi="Calibri" w:cs="Times New Roman"/>
                <w:sz w:val="22"/>
                <w:szCs w:val="22"/>
              </w:rPr>
            </w:pPr>
            <w:r w:rsidRPr="00A91CA4">
              <w:rPr>
                <w:rFonts w:ascii="Calibri" w:eastAsia="Calibri" w:hAnsi="Calibri" w:cs="Times New Roman"/>
                <w:sz w:val="22"/>
                <w:szCs w:val="22"/>
              </w:rPr>
              <w:t>Bioplatforms facilities</w:t>
            </w:r>
          </w:p>
        </w:tc>
      </w:tr>
    </w:tbl>
    <w:tbl>
      <w:tblPr>
        <w:tblStyle w:val="TableGrid11"/>
        <w:tblW w:w="9265" w:type="dxa"/>
        <w:tblLook w:val="04A0" w:firstRow="1" w:lastRow="0" w:firstColumn="1" w:lastColumn="0" w:noHBand="0" w:noVBand="1"/>
      </w:tblPr>
      <w:tblGrid>
        <w:gridCol w:w="2065"/>
        <w:gridCol w:w="2520"/>
        <w:gridCol w:w="2520"/>
        <w:gridCol w:w="2160"/>
      </w:tblGrid>
      <w:tr w:rsidR="00C21A37" w:rsidRPr="00A91CA4" w14:paraId="2C9198EA" w14:textId="77777777" w:rsidTr="0063402F">
        <w:trPr>
          <w:trHeight w:val="1151"/>
        </w:trPr>
        <w:tc>
          <w:tcPr>
            <w:tcW w:w="2065" w:type="dxa"/>
            <w:tcBorders>
              <w:top w:val="single" w:sz="4" w:space="0" w:color="auto"/>
              <w:left w:val="single" w:sz="4" w:space="0" w:color="auto"/>
              <w:bottom w:val="single" w:sz="4" w:space="0" w:color="auto"/>
              <w:right w:val="single" w:sz="4" w:space="0" w:color="auto"/>
            </w:tcBorders>
          </w:tcPr>
          <w:bookmarkEnd w:id="2"/>
          <w:bookmarkEnd w:id="3"/>
          <w:p w14:paraId="1EF0E130" w14:textId="77777777" w:rsidR="00C21A37" w:rsidRPr="00A91CA4" w:rsidRDefault="00C21A37" w:rsidP="00D65C93">
            <w:pPr>
              <w:rPr>
                <w:rFonts w:ascii="Calibri" w:eastAsia="Calibri" w:hAnsi="Calibri" w:cs="Times New Roman"/>
                <w:sz w:val="22"/>
                <w:szCs w:val="22"/>
              </w:rPr>
            </w:pPr>
            <w:r w:rsidRPr="00A91CA4">
              <w:rPr>
                <w:rFonts w:ascii="Calibri" w:eastAsia="Calibri" w:hAnsi="Calibri" w:cs="Times New Roman"/>
                <w:sz w:val="22"/>
                <w:szCs w:val="22"/>
              </w:rPr>
              <w:t>Raw data management</w:t>
            </w:r>
          </w:p>
        </w:tc>
        <w:tc>
          <w:tcPr>
            <w:tcW w:w="2520" w:type="dxa"/>
            <w:tcBorders>
              <w:top w:val="single" w:sz="4" w:space="0" w:color="auto"/>
              <w:left w:val="single" w:sz="4" w:space="0" w:color="auto"/>
              <w:bottom w:val="single" w:sz="4" w:space="0" w:color="auto"/>
              <w:right w:val="single" w:sz="4" w:space="0" w:color="auto"/>
            </w:tcBorders>
          </w:tcPr>
          <w:p w14:paraId="19FBC0DC" w14:textId="77777777" w:rsidR="00C21A37" w:rsidRPr="00A91CA4" w:rsidRDefault="00C21A37" w:rsidP="00D65C93">
            <w:pPr>
              <w:rPr>
                <w:rFonts w:ascii="Calibri" w:eastAsia="Calibri" w:hAnsi="Calibri" w:cs="Times New Roman"/>
                <w:sz w:val="22"/>
                <w:szCs w:val="22"/>
              </w:rPr>
            </w:pPr>
            <w:r w:rsidRPr="00A91CA4">
              <w:rPr>
                <w:rFonts w:ascii="Calibri" w:eastAsia="Calibri" w:hAnsi="Calibri" w:cs="Times New Roman"/>
                <w:sz w:val="22"/>
                <w:szCs w:val="22"/>
              </w:rPr>
              <w:t>Bioplatforms facilities and Project Manager</w:t>
            </w:r>
          </w:p>
        </w:tc>
        <w:tc>
          <w:tcPr>
            <w:tcW w:w="2520" w:type="dxa"/>
            <w:tcBorders>
              <w:top w:val="single" w:sz="4" w:space="0" w:color="auto"/>
              <w:left w:val="single" w:sz="4" w:space="0" w:color="auto"/>
              <w:bottom w:val="single" w:sz="4" w:space="0" w:color="auto"/>
              <w:right w:val="single" w:sz="4" w:space="0" w:color="auto"/>
            </w:tcBorders>
          </w:tcPr>
          <w:p w14:paraId="6A228A44" w14:textId="77777777" w:rsidR="00C21A37" w:rsidRPr="00A91CA4" w:rsidRDefault="00C21A37" w:rsidP="00D65C93">
            <w:pPr>
              <w:rPr>
                <w:rFonts w:ascii="Calibri" w:eastAsia="Calibri" w:hAnsi="Calibri" w:cs="Times New Roman"/>
                <w:sz w:val="22"/>
                <w:szCs w:val="22"/>
              </w:rPr>
            </w:pPr>
            <w:r w:rsidRPr="00A91CA4">
              <w:rPr>
                <w:rFonts w:ascii="Calibri" w:eastAsia="Calibri" w:hAnsi="Calibri" w:cs="Times New Roman"/>
                <w:sz w:val="22"/>
                <w:szCs w:val="22"/>
              </w:rPr>
              <w:t>Bioplatforms</w:t>
            </w:r>
          </w:p>
        </w:tc>
        <w:tc>
          <w:tcPr>
            <w:tcW w:w="2160" w:type="dxa"/>
            <w:tcBorders>
              <w:top w:val="single" w:sz="4" w:space="0" w:color="auto"/>
              <w:left w:val="single" w:sz="4" w:space="0" w:color="auto"/>
              <w:bottom w:val="single" w:sz="4" w:space="0" w:color="auto"/>
              <w:right w:val="single" w:sz="4" w:space="0" w:color="auto"/>
            </w:tcBorders>
          </w:tcPr>
          <w:p w14:paraId="4A1F4472" w14:textId="77777777" w:rsidR="00C21A37" w:rsidRPr="00A91CA4" w:rsidRDefault="00C21A37" w:rsidP="00D65C93">
            <w:pPr>
              <w:rPr>
                <w:rFonts w:ascii="Calibri" w:eastAsia="Calibri" w:hAnsi="Calibri" w:cs="Times New Roman"/>
                <w:sz w:val="22"/>
                <w:szCs w:val="22"/>
              </w:rPr>
            </w:pPr>
            <w:r>
              <w:rPr>
                <w:rFonts w:ascii="Calibri" w:eastAsia="Calibri" w:hAnsi="Calibri" w:cs="Times New Roman"/>
                <w:sz w:val="22"/>
                <w:szCs w:val="22"/>
              </w:rPr>
              <w:t>Raw data can only be accessed from the Bioplatforms Data Portal.</w:t>
            </w:r>
          </w:p>
        </w:tc>
      </w:tr>
      <w:tr w:rsidR="0073555B" w:rsidRPr="00A91CA4" w14:paraId="042782D6" w14:textId="77777777" w:rsidTr="0063402F">
        <w:trPr>
          <w:trHeight w:val="260"/>
        </w:trPr>
        <w:tc>
          <w:tcPr>
            <w:tcW w:w="2065" w:type="dxa"/>
            <w:tcBorders>
              <w:top w:val="single" w:sz="4" w:space="0" w:color="auto"/>
            </w:tcBorders>
          </w:tcPr>
          <w:p w14:paraId="68A41821" w14:textId="04315984" w:rsidR="0073555B" w:rsidRPr="00A91CA4" w:rsidRDefault="0073555B" w:rsidP="0073555B">
            <w:pPr>
              <w:rPr>
                <w:rFonts w:ascii="Calibri" w:eastAsia="Calibri" w:hAnsi="Calibri" w:cs="Times New Roman"/>
                <w:sz w:val="22"/>
                <w:szCs w:val="22"/>
              </w:rPr>
            </w:pPr>
            <w:r>
              <w:rPr>
                <w:rFonts w:ascii="Calibri" w:hAnsi="Calibri" w:cs="Calibri"/>
                <w:color w:val="000000"/>
                <w:sz w:val="22"/>
                <w:szCs w:val="22"/>
                <w:lang w:val="en-AU"/>
              </w:rPr>
              <w:t>Bioinformatics</w:t>
            </w:r>
          </w:p>
        </w:tc>
        <w:tc>
          <w:tcPr>
            <w:tcW w:w="2520" w:type="dxa"/>
            <w:tcBorders>
              <w:top w:val="single" w:sz="4" w:space="0" w:color="auto"/>
            </w:tcBorders>
          </w:tcPr>
          <w:p w14:paraId="7A3EA2FF" w14:textId="279A41A9"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Researchers</w:t>
            </w:r>
          </w:p>
        </w:tc>
        <w:tc>
          <w:tcPr>
            <w:tcW w:w="2520" w:type="dxa"/>
            <w:tcBorders>
              <w:top w:val="single" w:sz="4" w:space="0" w:color="auto"/>
            </w:tcBorders>
          </w:tcPr>
          <w:p w14:paraId="4FFFF7E3" w14:textId="5C54C0E9"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 xml:space="preserve"> Researchers</w:t>
            </w:r>
          </w:p>
        </w:tc>
        <w:tc>
          <w:tcPr>
            <w:tcW w:w="2160" w:type="dxa"/>
            <w:tcBorders>
              <w:top w:val="single" w:sz="4" w:space="0" w:color="auto"/>
            </w:tcBorders>
          </w:tcPr>
          <w:p w14:paraId="29D5A4FF" w14:textId="77777777" w:rsidR="0073555B" w:rsidRPr="00A91CA4" w:rsidRDefault="0073555B" w:rsidP="0073555B">
            <w:pPr>
              <w:rPr>
                <w:rFonts w:ascii="Calibri" w:eastAsia="Calibri" w:hAnsi="Calibri" w:cs="Times New Roman"/>
                <w:sz w:val="22"/>
                <w:szCs w:val="22"/>
              </w:rPr>
            </w:pPr>
          </w:p>
        </w:tc>
      </w:tr>
      <w:tr w:rsidR="0073555B" w:rsidRPr="00A91CA4" w14:paraId="19B5EC64" w14:textId="77777777" w:rsidTr="0073555B">
        <w:trPr>
          <w:trHeight w:val="251"/>
        </w:trPr>
        <w:tc>
          <w:tcPr>
            <w:tcW w:w="2065" w:type="dxa"/>
          </w:tcPr>
          <w:p w14:paraId="6EF58272" w14:textId="7443BE5E" w:rsidR="0073555B" w:rsidRPr="00A91CA4" w:rsidRDefault="0073555B" w:rsidP="0073555B">
            <w:pPr>
              <w:rPr>
                <w:rFonts w:ascii="Calibri" w:eastAsia="Calibri" w:hAnsi="Calibri" w:cs="Times New Roman"/>
                <w:sz w:val="22"/>
                <w:szCs w:val="22"/>
              </w:rPr>
            </w:pPr>
            <w:r>
              <w:rPr>
                <w:rFonts w:ascii="Calibri" w:hAnsi="Calibri" w:cs="Calibri"/>
                <w:color w:val="000000"/>
                <w:sz w:val="22"/>
                <w:szCs w:val="22"/>
                <w:lang w:val="en-AU"/>
              </w:rPr>
              <w:t>Data analysis</w:t>
            </w:r>
          </w:p>
        </w:tc>
        <w:tc>
          <w:tcPr>
            <w:tcW w:w="2520" w:type="dxa"/>
          </w:tcPr>
          <w:p w14:paraId="5B9A2F65" w14:textId="4808902D"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Researchers</w:t>
            </w:r>
          </w:p>
        </w:tc>
        <w:tc>
          <w:tcPr>
            <w:tcW w:w="2520" w:type="dxa"/>
          </w:tcPr>
          <w:p w14:paraId="451929C1" w14:textId="0B8FFC6C"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 xml:space="preserve"> Researchers</w:t>
            </w:r>
          </w:p>
        </w:tc>
        <w:tc>
          <w:tcPr>
            <w:tcW w:w="2160" w:type="dxa"/>
          </w:tcPr>
          <w:p w14:paraId="7163B8D0" w14:textId="77777777" w:rsidR="0073555B" w:rsidRPr="00A91CA4" w:rsidRDefault="0073555B" w:rsidP="0073555B">
            <w:pPr>
              <w:rPr>
                <w:rFonts w:ascii="Calibri" w:eastAsia="Calibri" w:hAnsi="Calibri" w:cs="Times New Roman"/>
                <w:sz w:val="22"/>
                <w:szCs w:val="22"/>
              </w:rPr>
            </w:pPr>
          </w:p>
        </w:tc>
      </w:tr>
      <w:tr w:rsidR="0073555B" w:rsidRPr="00A91CA4" w14:paraId="6478672D" w14:textId="77777777" w:rsidTr="00D65C93">
        <w:trPr>
          <w:trHeight w:val="350"/>
        </w:trPr>
        <w:tc>
          <w:tcPr>
            <w:tcW w:w="2065" w:type="dxa"/>
          </w:tcPr>
          <w:p w14:paraId="73778B1D" w14:textId="65EB1CCC" w:rsidR="0073555B" w:rsidRPr="00A91CA4" w:rsidRDefault="0073555B" w:rsidP="0073555B">
            <w:pPr>
              <w:rPr>
                <w:rFonts w:ascii="Calibri" w:eastAsia="Calibri" w:hAnsi="Calibri" w:cs="Times New Roman"/>
                <w:sz w:val="22"/>
                <w:szCs w:val="22"/>
              </w:rPr>
            </w:pPr>
            <w:r>
              <w:rPr>
                <w:rFonts w:ascii="Calibri" w:hAnsi="Calibri" w:cs="Calibri"/>
                <w:color w:val="000000"/>
                <w:sz w:val="22"/>
                <w:szCs w:val="22"/>
                <w:lang w:val="en-AU"/>
              </w:rPr>
              <w:t>Training/ knowledge transfer</w:t>
            </w:r>
          </w:p>
        </w:tc>
        <w:tc>
          <w:tcPr>
            <w:tcW w:w="2520" w:type="dxa"/>
          </w:tcPr>
          <w:p w14:paraId="4C20BEF0" w14:textId="1C93BA2F"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Researchers</w:t>
            </w:r>
          </w:p>
        </w:tc>
        <w:tc>
          <w:tcPr>
            <w:tcW w:w="2520" w:type="dxa"/>
          </w:tcPr>
          <w:p w14:paraId="1F49CA24" w14:textId="6A5A5EA2" w:rsidR="0073555B" w:rsidRPr="00A91CA4" w:rsidRDefault="0073555B" w:rsidP="0073555B">
            <w:pPr>
              <w:rPr>
                <w:rFonts w:ascii="Calibri" w:eastAsia="Calibri" w:hAnsi="Calibri" w:cs="Times New Roman"/>
                <w:sz w:val="22"/>
                <w:szCs w:val="22"/>
              </w:rPr>
            </w:pPr>
            <w:r>
              <w:rPr>
                <w:rFonts w:ascii="Calibri" w:eastAsia="Calibri" w:hAnsi="Calibri" w:cs="Times New Roman"/>
                <w:sz w:val="22"/>
                <w:szCs w:val="22"/>
              </w:rPr>
              <w:t xml:space="preserve"> Researchers</w:t>
            </w:r>
          </w:p>
        </w:tc>
        <w:tc>
          <w:tcPr>
            <w:tcW w:w="2160" w:type="dxa"/>
          </w:tcPr>
          <w:p w14:paraId="6CDC8F75" w14:textId="77777777" w:rsidR="0073555B" w:rsidRPr="00A91CA4" w:rsidRDefault="0073555B" w:rsidP="0073555B">
            <w:pPr>
              <w:rPr>
                <w:rFonts w:ascii="Calibri" w:eastAsia="Calibri" w:hAnsi="Calibri" w:cs="Times New Roman"/>
                <w:sz w:val="22"/>
                <w:szCs w:val="22"/>
              </w:rPr>
            </w:pPr>
          </w:p>
        </w:tc>
      </w:tr>
    </w:tbl>
    <w:p w14:paraId="7D0C2717" w14:textId="77777777" w:rsidR="0073555B" w:rsidRPr="00D73885" w:rsidRDefault="0073555B" w:rsidP="00D73885">
      <w:pPr>
        <w:pStyle w:val="NoSpacing"/>
        <w:spacing w:after="240"/>
        <w:rPr>
          <w:rFonts w:cstheme="minorHAnsi"/>
          <w:b/>
          <w:bCs/>
          <w:sz w:val="20"/>
          <w:szCs w:val="20"/>
          <w:lang w:val="en-US"/>
        </w:rPr>
      </w:pPr>
    </w:p>
    <w:p w14:paraId="5C2A2E96" w14:textId="6D374983" w:rsidR="00963E26" w:rsidRPr="00963E26" w:rsidRDefault="00963E26" w:rsidP="00963E26">
      <w:pPr>
        <w:pStyle w:val="NoSpacing"/>
        <w:rPr>
          <w:rFonts w:cstheme="minorHAnsi"/>
          <w:b/>
          <w:bCs/>
          <w:sz w:val="28"/>
          <w:szCs w:val="28"/>
          <w:lang w:val="en-US"/>
        </w:rPr>
      </w:pPr>
      <w:r w:rsidRPr="00963E26">
        <w:rPr>
          <w:rFonts w:cstheme="minorHAnsi"/>
          <w:b/>
          <w:bCs/>
          <w:sz w:val="28"/>
          <w:szCs w:val="28"/>
          <w:lang w:val="en-US"/>
        </w:rPr>
        <w:t>How can I be part of GAP Phylogenomics?</w:t>
      </w:r>
    </w:p>
    <w:p w14:paraId="5F537759" w14:textId="49EEAA0E" w:rsidR="00963E26" w:rsidRPr="00963E26" w:rsidRDefault="00963E26" w:rsidP="00963E26">
      <w:pPr>
        <w:pStyle w:val="NoSpacing"/>
        <w:rPr>
          <w:sz w:val="22"/>
          <w:szCs w:val="22"/>
          <w:lang w:val="en-US"/>
        </w:rPr>
      </w:pPr>
      <w:r w:rsidRPr="00963E26">
        <w:rPr>
          <w:sz w:val="22"/>
          <w:szCs w:val="22"/>
          <w:lang w:val="en-US"/>
        </w:rPr>
        <w:t>All participating teams are required to read and sign the GAP Collaborative Agreement. These can be accessed in the links below.</w:t>
      </w:r>
    </w:p>
    <w:p w14:paraId="5FE7C955" w14:textId="77777777" w:rsidR="00963E26" w:rsidRPr="0087023A" w:rsidRDefault="00AB2582" w:rsidP="00963E26">
      <w:pPr>
        <w:pStyle w:val="NoSpacing"/>
        <w:numPr>
          <w:ilvl w:val="0"/>
          <w:numId w:val="7"/>
        </w:numPr>
        <w:rPr>
          <w:sz w:val="22"/>
          <w:szCs w:val="22"/>
        </w:rPr>
      </w:pPr>
      <w:hyperlink r:id="rId23" w:history="1">
        <w:r w:rsidR="00963E26" w:rsidRPr="0087023A">
          <w:rPr>
            <w:rStyle w:val="Hyperlink"/>
            <w:rFonts w:ascii="Calibri" w:eastAsia="Calibri" w:hAnsi="Calibri" w:cs="Times New Roman"/>
            <w:sz w:val="22"/>
            <w:szCs w:val="22"/>
          </w:rPr>
          <w:t>Collaborative Agreement</w:t>
        </w:r>
      </w:hyperlink>
      <w:r w:rsidR="00963E26" w:rsidRPr="0087023A">
        <w:rPr>
          <w:sz w:val="22"/>
          <w:szCs w:val="22"/>
        </w:rPr>
        <w:t xml:space="preserve"> </w:t>
      </w:r>
    </w:p>
    <w:p w14:paraId="5A23A5C2" w14:textId="77777777" w:rsidR="00963E26" w:rsidRPr="0087023A" w:rsidRDefault="00AB2582" w:rsidP="00963E26">
      <w:pPr>
        <w:pStyle w:val="NoSpacing"/>
        <w:numPr>
          <w:ilvl w:val="0"/>
          <w:numId w:val="7"/>
        </w:numPr>
        <w:rPr>
          <w:sz w:val="22"/>
          <w:szCs w:val="22"/>
        </w:rPr>
      </w:pPr>
      <w:hyperlink r:id="rId24" w:history="1">
        <w:r w:rsidR="00963E26" w:rsidRPr="0087023A">
          <w:rPr>
            <w:rStyle w:val="Hyperlink"/>
            <w:rFonts w:ascii="Calibri" w:eastAsia="Calibri" w:hAnsi="Calibri" w:cs="Times New Roman"/>
            <w:sz w:val="22"/>
            <w:szCs w:val="22"/>
          </w:rPr>
          <w:t xml:space="preserve">SCHEDULE 1: Data Policy </w:t>
        </w:r>
      </w:hyperlink>
    </w:p>
    <w:p w14:paraId="249AE230" w14:textId="77777777" w:rsidR="00963E26" w:rsidRPr="00963E26" w:rsidRDefault="00AB2582" w:rsidP="00963E26">
      <w:pPr>
        <w:pStyle w:val="NoSpacing"/>
        <w:numPr>
          <w:ilvl w:val="0"/>
          <w:numId w:val="7"/>
        </w:numPr>
      </w:pPr>
      <w:hyperlink r:id="rId25" w:history="1">
        <w:r w:rsidR="00963E26" w:rsidRPr="0087023A">
          <w:rPr>
            <w:rStyle w:val="Hyperlink"/>
            <w:rFonts w:ascii="Calibri" w:eastAsia="Calibri" w:hAnsi="Calibri" w:cs="Times New Roman"/>
            <w:sz w:val="22"/>
            <w:szCs w:val="22"/>
          </w:rPr>
          <w:t>SCHEDULE 2: Communications Policy</w:t>
        </w:r>
      </w:hyperlink>
    </w:p>
    <w:p w14:paraId="19C72EEC" w14:textId="77777777" w:rsidR="0087023A" w:rsidRPr="0087023A" w:rsidRDefault="0087023A" w:rsidP="00D73885">
      <w:pPr>
        <w:pStyle w:val="NoSpacing"/>
        <w:spacing w:after="240"/>
        <w:rPr>
          <w:rFonts w:ascii="Calibri" w:hAnsi="Calibri" w:cs="Calibri"/>
          <w:b/>
          <w:bCs/>
          <w:sz w:val="20"/>
          <w:szCs w:val="20"/>
          <w:lang w:val="en-US"/>
        </w:rPr>
      </w:pPr>
    </w:p>
    <w:p w14:paraId="41AEBC9D" w14:textId="77777777" w:rsidR="00963E26" w:rsidRPr="0087023A" w:rsidRDefault="00963E26" w:rsidP="0087023A">
      <w:pPr>
        <w:pStyle w:val="NoSpacing"/>
        <w:rPr>
          <w:rFonts w:ascii="Calibri" w:hAnsi="Calibri" w:cs="Calibri"/>
          <w:b/>
          <w:bCs/>
          <w:sz w:val="28"/>
          <w:szCs w:val="28"/>
          <w:lang w:val="en-US"/>
        </w:rPr>
      </w:pPr>
      <w:r w:rsidRPr="0087023A">
        <w:rPr>
          <w:rFonts w:ascii="Calibri" w:hAnsi="Calibri" w:cs="Calibri"/>
          <w:b/>
          <w:bCs/>
          <w:sz w:val="28"/>
          <w:szCs w:val="28"/>
          <w:lang w:val="en-US"/>
        </w:rPr>
        <w:t xml:space="preserve">GAP Data Policy and </w:t>
      </w:r>
      <w:r w:rsidR="0087023A">
        <w:rPr>
          <w:rFonts w:ascii="Calibri" w:hAnsi="Calibri" w:cs="Calibri"/>
          <w:b/>
          <w:bCs/>
          <w:sz w:val="28"/>
          <w:szCs w:val="28"/>
          <w:lang w:val="en-US"/>
        </w:rPr>
        <w:t>D</w:t>
      </w:r>
      <w:r w:rsidRPr="0087023A">
        <w:rPr>
          <w:rFonts w:ascii="Calibri" w:hAnsi="Calibri" w:cs="Calibri"/>
          <w:b/>
          <w:bCs/>
          <w:sz w:val="28"/>
          <w:szCs w:val="28"/>
          <w:lang w:val="en-US"/>
        </w:rPr>
        <w:t xml:space="preserve">ata </w:t>
      </w:r>
      <w:r w:rsidR="0087023A">
        <w:rPr>
          <w:rFonts w:ascii="Calibri" w:hAnsi="Calibri" w:cs="Calibri"/>
          <w:b/>
          <w:bCs/>
          <w:sz w:val="28"/>
          <w:szCs w:val="28"/>
          <w:lang w:val="en-US"/>
        </w:rPr>
        <w:t>A</w:t>
      </w:r>
      <w:r w:rsidRPr="0087023A">
        <w:rPr>
          <w:rFonts w:ascii="Calibri" w:hAnsi="Calibri" w:cs="Calibri"/>
          <w:b/>
          <w:bCs/>
          <w:sz w:val="28"/>
          <w:szCs w:val="28"/>
          <w:lang w:val="en-US"/>
        </w:rPr>
        <w:t>ccess</w:t>
      </w:r>
    </w:p>
    <w:p w14:paraId="42C1F369" w14:textId="328EAFA3" w:rsidR="006C2522" w:rsidRPr="00963E26" w:rsidRDefault="0087023A" w:rsidP="006C2522">
      <w:pPr>
        <w:contextualSpacing/>
        <w:jc w:val="both"/>
        <w:rPr>
          <w:rFonts w:ascii="Calibri" w:eastAsia="Calibri" w:hAnsi="Calibri" w:cs="Times New Roman"/>
          <w:sz w:val="22"/>
          <w:szCs w:val="22"/>
          <w:lang w:val="en-AU"/>
        </w:rPr>
      </w:pPr>
      <w:r w:rsidRPr="0087023A">
        <w:rPr>
          <w:sz w:val="22"/>
          <w:szCs w:val="22"/>
          <w:lang w:val="en-US"/>
        </w:rPr>
        <w:t xml:space="preserve">The GAP Data Policy and Data Access is outlined </w:t>
      </w:r>
      <w:hyperlink r:id="rId26" w:history="1">
        <w:r w:rsidRPr="0087023A">
          <w:rPr>
            <w:rStyle w:val="Hyperlink"/>
            <w:sz w:val="22"/>
            <w:szCs w:val="22"/>
            <w:lang w:val="en-US"/>
          </w:rPr>
          <w:t>here.</w:t>
        </w:r>
      </w:hyperlink>
      <w:r w:rsidR="006C2522">
        <w:rPr>
          <w:rFonts w:ascii="Calibri" w:eastAsia="Calibri" w:hAnsi="Calibri" w:cs="Times New Roman"/>
          <w:sz w:val="22"/>
          <w:szCs w:val="22"/>
          <w:lang w:val="en-AU"/>
        </w:rPr>
        <w:t xml:space="preserve"> C</w:t>
      </w:r>
      <w:r w:rsidR="006C2522" w:rsidRPr="00963E26">
        <w:rPr>
          <w:rFonts w:ascii="Calibri" w:eastAsia="Calibri" w:hAnsi="Calibri" w:cs="Times New Roman"/>
          <w:sz w:val="22"/>
          <w:szCs w:val="22"/>
          <w:lang w:val="en-AU"/>
        </w:rPr>
        <w:t xml:space="preserve">onsortium members who have agreed and signed the </w:t>
      </w:r>
      <w:hyperlink r:id="rId27" w:history="1">
        <w:r w:rsidR="006C2522" w:rsidRPr="00963E26">
          <w:rPr>
            <w:rStyle w:val="Hyperlink"/>
            <w:rFonts w:ascii="Calibri" w:eastAsia="Calibri" w:hAnsi="Calibri" w:cs="Times New Roman"/>
            <w:sz w:val="22"/>
            <w:szCs w:val="22"/>
            <w:lang w:val="en-AU"/>
          </w:rPr>
          <w:t>GAP Collaborative Agreement</w:t>
        </w:r>
      </w:hyperlink>
      <w:r w:rsidR="006C2522" w:rsidRPr="00963E26">
        <w:rPr>
          <w:rFonts w:ascii="Calibri" w:eastAsia="Calibri" w:hAnsi="Calibri" w:cs="Times New Roman"/>
          <w:sz w:val="22"/>
          <w:szCs w:val="22"/>
          <w:lang w:val="en-AU"/>
        </w:rPr>
        <w:t xml:space="preserve"> will be given access upon registration at the Data Portal.</w:t>
      </w:r>
    </w:p>
    <w:p w14:paraId="375CB3DF" w14:textId="25A3CA41" w:rsidR="0087023A" w:rsidRPr="0087023A" w:rsidRDefault="0087023A" w:rsidP="0087023A">
      <w:pPr>
        <w:pStyle w:val="NoSpacing"/>
        <w:rPr>
          <w:sz w:val="22"/>
          <w:szCs w:val="22"/>
          <w:lang w:val="en-US"/>
        </w:rPr>
      </w:pPr>
    </w:p>
    <w:p w14:paraId="67869C03" w14:textId="6249B327" w:rsidR="00963E26" w:rsidRPr="00963E26" w:rsidRDefault="0087023A" w:rsidP="0087023A">
      <w:pPr>
        <w:pStyle w:val="NoSpacing"/>
        <w:rPr>
          <w:rFonts w:ascii="Calibri" w:eastAsia="Calibri" w:hAnsi="Calibri" w:cs="Times New Roman"/>
          <w:sz w:val="22"/>
          <w:szCs w:val="22"/>
          <w:lang w:val="en-AU"/>
        </w:rPr>
      </w:pPr>
      <w:r>
        <w:rPr>
          <w:sz w:val="22"/>
          <w:szCs w:val="22"/>
          <w:lang w:val="en-US"/>
        </w:rPr>
        <w:t xml:space="preserve">Briefly, </w:t>
      </w:r>
      <w:r w:rsidR="00A94113">
        <w:rPr>
          <w:sz w:val="22"/>
          <w:szCs w:val="22"/>
          <w:lang w:val="en-US"/>
        </w:rPr>
        <w:t>data</w:t>
      </w:r>
      <w:r w:rsidR="00963E26" w:rsidRPr="00963E26">
        <w:rPr>
          <w:rFonts w:ascii="Calibri" w:eastAsia="Calibri" w:hAnsi="Calibri" w:cs="Times New Roman"/>
          <w:sz w:val="22"/>
          <w:szCs w:val="22"/>
          <w:lang w:val="en-AU"/>
        </w:rPr>
        <w:t xml:space="preserve"> access falls broadly into two phases: a “mediated-access” phase, where access to the data will be limited to members of the Consortium and other authorised parties; and an “open-access” phase where the data will be made openly available from resources including International Data Repositories.</w:t>
      </w:r>
    </w:p>
    <w:p w14:paraId="296B1E5B" w14:textId="77777777" w:rsidR="00963E26" w:rsidRPr="00963E26" w:rsidRDefault="00963E26" w:rsidP="00D73885">
      <w:pPr>
        <w:spacing w:after="240"/>
        <w:contextualSpacing/>
        <w:jc w:val="both"/>
        <w:rPr>
          <w:rFonts w:ascii="Calibri" w:eastAsia="Calibri" w:hAnsi="Calibri" w:cs="Times New Roman"/>
          <w:sz w:val="22"/>
          <w:szCs w:val="22"/>
          <w:lang w:val="en-AU"/>
        </w:rPr>
      </w:pPr>
    </w:p>
    <w:p w14:paraId="0D7847A1" w14:textId="5522A0AF"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 xml:space="preserve">The “restricted-access” phase is set at 12 months from deposition of data into Bioplatforms Data Portal to allow the members of the Consortium and other authorised parties to progress analysis and publications. After this phase, the data will become publicly available, as outlined in the Data Policy. </w:t>
      </w:r>
    </w:p>
    <w:p w14:paraId="3B64490A" w14:textId="77777777" w:rsidR="0087023A" w:rsidRPr="00963E26" w:rsidRDefault="0087023A" w:rsidP="00D73885">
      <w:pPr>
        <w:spacing w:after="240"/>
        <w:ind w:left="426"/>
        <w:contextualSpacing/>
        <w:jc w:val="both"/>
        <w:rPr>
          <w:rFonts w:ascii="Calibri" w:eastAsia="Calibri" w:hAnsi="Calibri" w:cs="Times New Roman"/>
          <w:sz w:val="20"/>
          <w:szCs w:val="20"/>
          <w:lang w:val="en-AU"/>
        </w:rPr>
      </w:pPr>
    </w:p>
    <w:p w14:paraId="6B5D49FD" w14:textId="77777777" w:rsidR="00963E26" w:rsidRPr="0087023A" w:rsidRDefault="00963E26" w:rsidP="0087023A">
      <w:pPr>
        <w:pStyle w:val="NoSpacing"/>
        <w:rPr>
          <w:b/>
          <w:bCs/>
          <w:sz w:val="28"/>
          <w:szCs w:val="28"/>
          <w:lang w:val="en-US"/>
        </w:rPr>
      </w:pPr>
      <w:r w:rsidRPr="0087023A">
        <w:rPr>
          <w:b/>
          <w:bCs/>
          <w:sz w:val="28"/>
          <w:szCs w:val="28"/>
          <w:lang w:val="en-US"/>
        </w:rPr>
        <w:t>GAP communication and publication policy</w:t>
      </w:r>
    </w:p>
    <w:p w14:paraId="6DCBFFD8" w14:textId="31FED9D9" w:rsidR="0087023A" w:rsidRDefault="0087023A" w:rsidP="0087023A">
      <w:pPr>
        <w:contextualSpacing/>
        <w:jc w:val="both"/>
        <w:rPr>
          <w:rFonts w:ascii="Calibri" w:eastAsia="Calibri" w:hAnsi="Calibri" w:cs="Times New Roman"/>
          <w:sz w:val="22"/>
          <w:szCs w:val="22"/>
          <w:lang w:val="en-AU"/>
        </w:rPr>
      </w:pPr>
      <w:r>
        <w:rPr>
          <w:rFonts w:ascii="Calibri" w:eastAsia="Calibri" w:hAnsi="Calibri" w:cs="Times New Roman"/>
          <w:sz w:val="22"/>
          <w:szCs w:val="22"/>
          <w:lang w:val="en-AU"/>
        </w:rPr>
        <w:t xml:space="preserve">The GAP Communication Policy is outlined </w:t>
      </w:r>
      <w:hyperlink r:id="rId28" w:history="1">
        <w:r w:rsidRPr="0087023A">
          <w:rPr>
            <w:rStyle w:val="Hyperlink"/>
            <w:rFonts w:ascii="Calibri" w:eastAsia="Calibri" w:hAnsi="Calibri" w:cs="Times New Roman"/>
            <w:sz w:val="22"/>
            <w:szCs w:val="22"/>
            <w:lang w:val="en-AU"/>
          </w:rPr>
          <w:t>here.</w:t>
        </w:r>
      </w:hyperlink>
    </w:p>
    <w:p w14:paraId="43526B4A" w14:textId="77777777" w:rsidR="0087023A" w:rsidRDefault="0087023A" w:rsidP="00D73885">
      <w:pPr>
        <w:spacing w:after="240"/>
        <w:ind w:left="426"/>
        <w:contextualSpacing/>
        <w:jc w:val="both"/>
        <w:rPr>
          <w:rFonts w:ascii="Calibri" w:eastAsia="Calibri" w:hAnsi="Calibri" w:cs="Times New Roman"/>
          <w:sz w:val="22"/>
          <w:szCs w:val="22"/>
          <w:lang w:val="en-AU"/>
        </w:rPr>
      </w:pPr>
    </w:p>
    <w:p w14:paraId="74EC587C" w14:textId="1298598F" w:rsidR="00963E26" w:rsidRPr="00963E26" w:rsidRDefault="0087023A" w:rsidP="0087023A">
      <w:pPr>
        <w:contextualSpacing/>
        <w:jc w:val="both"/>
        <w:rPr>
          <w:rFonts w:ascii="Calibri" w:eastAsia="Calibri" w:hAnsi="Calibri" w:cs="Times New Roman"/>
          <w:sz w:val="22"/>
          <w:szCs w:val="22"/>
          <w:lang w:val="en-AU"/>
        </w:rPr>
      </w:pPr>
      <w:r>
        <w:rPr>
          <w:rFonts w:ascii="Calibri" w:eastAsia="Calibri" w:hAnsi="Calibri" w:cs="Times New Roman"/>
          <w:sz w:val="22"/>
          <w:szCs w:val="22"/>
          <w:lang w:val="en-AU"/>
        </w:rPr>
        <w:t>Briefly, a</w:t>
      </w:r>
      <w:r w:rsidR="00963E26" w:rsidRPr="00963E26">
        <w:rPr>
          <w:rFonts w:ascii="Calibri" w:eastAsia="Calibri" w:hAnsi="Calibri" w:cs="Times New Roman"/>
          <w:sz w:val="22"/>
          <w:szCs w:val="22"/>
          <w:lang w:val="en-AU"/>
        </w:rPr>
        <w:t>ll communications (scientific or general publications and presentations) that arise from the Consortium’s work will appropriately acknowledge the input of all relevant contribut</w:t>
      </w:r>
      <w:r w:rsidR="00FB3E7A">
        <w:rPr>
          <w:rFonts w:ascii="Calibri" w:eastAsia="Calibri" w:hAnsi="Calibri" w:cs="Times New Roman"/>
          <w:sz w:val="22"/>
          <w:szCs w:val="22"/>
          <w:lang w:val="en-AU"/>
        </w:rPr>
        <w:t>ors</w:t>
      </w:r>
      <w:r w:rsidR="00963E26" w:rsidRPr="00963E26">
        <w:rPr>
          <w:rFonts w:ascii="Calibri" w:eastAsia="Calibri" w:hAnsi="Calibri" w:cs="Times New Roman"/>
          <w:sz w:val="22"/>
          <w:szCs w:val="22"/>
          <w:lang w:val="en-AU"/>
        </w:rPr>
        <w:t xml:space="preserve">. </w:t>
      </w:r>
    </w:p>
    <w:p w14:paraId="2A0B7B45" w14:textId="77777777" w:rsidR="00963E26" w:rsidRPr="00963E26" w:rsidRDefault="00963E26" w:rsidP="00D73885">
      <w:pPr>
        <w:spacing w:after="240"/>
        <w:contextualSpacing/>
        <w:jc w:val="both"/>
        <w:rPr>
          <w:rFonts w:ascii="Calibri" w:eastAsia="Calibri" w:hAnsi="Calibri" w:cs="Times New Roman"/>
          <w:sz w:val="22"/>
          <w:szCs w:val="22"/>
          <w:lang w:val="en-AU"/>
        </w:rPr>
      </w:pPr>
    </w:p>
    <w:p w14:paraId="1584C10A" w14:textId="77777777" w:rsidR="00963E26" w:rsidRPr="00963E26" w:rsidRDefault="00963E26" w:rsidP="0087023A">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 xml:space="preserve">The publications should specify the collaborative nature of the project, and authorship is expected to include all those contributing significantly to the published work. </w:t>
      </w:r>
    </w:p>
    <w:p w14:paraId="20EE4E3D" w14:textId="77777777" w:rsidR="00963E26" w:rsidRPr="00963E26" w:rsidRDefault="00963E26" w:rsidP="00D73885">
      <w:pPr>
        <w:spacing w:after="240"/>
        <w:contextualSpacing/>
        <w:jc w:val="both"/>
        <w:rPr>
          <w:rFonts w:ascii="Calibri" w:eastAsia="Calibri" w:hAnsi="Calibri" w:cs="Times New Roman"/>
          <w:sz w:val="22"/>
          <w:szCs w:val="22"/>
          <w:lang w:val="en-AU"/>
        </w:rPr>
      </w:pPr>
    </w:p>
    <w:p w14:paraId="713C3713" w14:textId="77777777" w:rsidR="00963E26" w:rsidRPr="00963E26" w:rsidRDefault="00963E26" w:rsidP="0087023A">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Authorship for publications will be determined on a case-by-case basis.</w:t>
      </w:r>
    </w:p>
    <w:p w14:paraId="59DC2644" w14:textId="77777777" w:rsidR="00963E26" w:rsidRPr="00963E26" w:rsidRDefault="00963E26" w:rsidP="00D73885">
      <w:pPr>
        <w:jc w:val="both"/>
        <w:rPr>
          <w:rFonts w:ascii="Calibri" w:eastAsia="Calibri" w:hAnsi="Calibri" w:cs="Times New Roman"/>
          <w:lang w:val="en-US"/>
        </w:rPr>
      </w:pPr>
    </w:p>
    <w:p w14:paraId="169A8810" w14:textId="77777777" w:rsidR="00D73885" w:rsidRDefault="00D73885" w:rsidP="00963E26">
      <w:pPr>
        <w:jc w:val="both"/>
        <w:rPr>
          <w:rFonts w:ascii="Calibri" w:eastAsia="Calibri" w:hAnsi="Calibri" w:cs="Times New Roman"/>
          <w:b/>
          <w:sz w:val="28"/>
          <w:szCs w:val="28"/>
          <w:lang w:val="en-US"/>
        </w:rPr>
      </w:pPr>
    </w:p>
    <w:p w14:paraId="7A1B1028" w14:textId="77777777" w:rsidR="00D73885" w:rsidRDefault="00D73885">
      <w:pPr>
        <w:spacing w:after="160" w:line="259" w:lineRule="auto"/>
        <w:rPr>
          <w:rFonts w:ascii="Calibri" w:eastAsia="Calibri" w:hAnsi="Calibri" w:cs="Times New Roman"/>
          <w:b/>
          <w:sz w:val="28"/>
          <w:szCs w:val="28"/>
          <w:lang w:val="en-US"/>
        </w:rPr>
      </w:pPr>
      <w:r>
        <w:rPr>
          <w:rFonts w:ascii="Calibri" w:eastAsia="Calibri" w:hAnsi="Calibri" w:cs="Times New Roman"/>
          <w:b/>
          <w:sz w:val="28"/>
          <w:szCs w:val="28"/>
          <w:lang w:val="en-US"/>
        </w:rPr>
        <w:br w:type="page"/>
      </w:r>
    </w:p>
    <w:p w14:paraId="6DB4D731" w14:textId="428285CD" w:rsidR="00963E26" w:rsidRPr="00963E26" w:rsidRDefault="0087023A" w:rsidP="00963E26">
      <w:pPr>
        <w:jc w:val="both"/>
        <w:rPr>
          <w:rFonts w:ascii="Calibri" w:eastAsia="Calibri" w:hAnsi="Calibri" w:cs="Times New Roman"/>
          <w:b/>
          <w:sz w:val="28"/>
          <w:szCs w:val="28"/>
          <w:lang w:val="en-US"/>
        </w:rPr>
      </w:pPr>
      <w:r w:rsidRPr="0087023A">
        <w:rPr>
          <w:rFonts w:ascii="Calibri" w:eastAsia="Calibri" w:hAnsi="Calibri" w:cs="Times New Roman"/>
          <w:b/>
          <w:sz w:val="28"/>
          <w:szCs w:val="28"/>
          <w:lang w:val="en-US"/>
        </w:rPr>
        <w:lastRenderedPageBreak/>
        <w:t>Who can I contact for further information?</w:t>
      </w:r>
    </w:p>
    <w:p w14:paraId="4DB0607F" w14:textId="1AFC5DD3"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If you would like to get involved and have any further questions, please email the Phylogenomics Lead and</w:t>
      </w:r>
      <w:r w:rsidR="00FB3E7A">
        <w:rPr>
          <w:rFonts w:ascii="Calibri" w:eastAsia="Calibri" w:hAnsi="Calibri" w:cs="Times New Roman"/>
          <w:sz w:val="22"/>
          <w:szCs w:val="22"/>
          <w:lang w:val="en-AU"/>
        </w:rPr>
        <w:t>/or</w:t>
      </w:r>
      <w:r w:rsidRPr="00963E26">
        <w:rPr>
          <w:rFonts w:ascii="Calibri" w:eastAsia="Calibri" w:hAnsi="Calibri" w:cs="Times New Roman"/>
          <w:sz w:val="22"/>
          <w:szCs w:val="22"/>
          <w:lang w:val="en-AU"/>
        </w:rPr>
        <w:t xml:space="preserve"> the Project Manager to discuss further. </w:t>
      </w:r>
    </w:p>
    <w:p w14:paraId="0272BEFC" w14:textId="77777777" w:rsidR="00963E26" w:rsidRPr="00963E26" w:rsidRDefault="00963E26" w:rsidP="00D73885">
      <w:pPr>
        <w:spacing w:after="120"/>
        <w:jc w:val="both"/>
        <w:rPr>
          <w:rFonts w:ascii="Calibri" w:eastAsia="Calibri" w:hAnsi="Calibri" w:cs="Times New Roman"/>
          <w:sz w:val="22"/>
          <w:szCs w:val="22"/>
          <w:lang w:val="en-US"/>
        </w:rPr>
      </w:pPr>
    </w:p>
    <w:p w14:paraId="07156AAB" w14:textId="77777777" w:rsidR="00963E26" w:rsidRPr="00963E26" w:rsidRDefault="00963E26" w:rsidP="00963E26">
      <w:pPr>
        <w:ind w:left="426"/>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 xml:space="preserve">Phylogenomics Lead: Prof Darren Crayn </w:t>
      </w:r>
      <w:hyperlink r:id="rId29" w:history="1">
        <w:r w:rsidRPr="00963E26">
          <w:rPr>
            <w:rFonts w:ascii="Calibri" w:eastAsia="Calibri" w:hAnsi="Calibri" w:cs="Times New Roman"/>
            <w:color w:val="0000FF"/>
            <w:sz w:val="22"/>
            <w:szCs w:val="22"/>
            <w:u w:val="single"/>
            <w:lang w:val="en-AU"/>
          </w:rPr>
          <w:t>darren.crayn@jcu.edu.au</w:t>
        </w:r>
      </w:hyperlink>
    </w:p>
    <w:p w14:paraId="5BA9E08A" w14:textId="77777777" w:rsidR="00963E26" w:rsidRPr="00963E26" w:rsidRDefault="00963E26" w:rsidP="00963E26">
      <w:pPr>
        <w:ind w:left="426"/>
        <w:contextualSpacing/>
        <w:jc w:val="both"/>
        <w:rPr>
          <w:rFonts w:ascii="Calibri" w:eastAsia="Calibri" w:hAnsi="Calibri" w:cs="Times New Roman"/>
          <w:color w:val="0000FF"/>
          <w:sz w:val="22"/>
          <w:szCs w:val="22"/>
          <w:u w:val="single"/>
          <w:lang w:val="en-AU"/>
        </w:rPr>
      </w:pPr>
      <w:r w:rsidRPr="00963E26">
        <w:rPr>
          <w:rFonts w:ascii="Calibri" w:eastAsia="Calibri" w:hAnsi="Calibri" w:cs="Times New Roman"/>
          <w:sz w:val="22"/>
          <w:szCs w:val="22"/>
          <w:lang w:val="en-AU"/>
        </w:rPr>
        <w:t xml:space="preserve">Project Manager: Dr Mabel Lum </w:t>
      </w:r>
      <w:hyperlink r:id="rId30" w:history="1">
        <w:r w:rsidRPr="00963E26">
          <w:rPr>
            <w:rFonts w:ascii="Calibri" w:eastAsia="Calibri" w:hAnsi="Calibri" w:cs="Times New Roman"/>
            <w:color w:val="0000FF"/>
            <w:sz w:val="22"/>
            <w:szCs w:val="22"/>
            <w:u w:val="single"/>
            <w:lang w:val="en-AU"/>
          </w:rPr>
          <w:t>mlum@bioplatforms.com</w:t>
        </w:r>
      </w:hyperlink>
    </w:p>
    <w:p w14:paraId="1F17E45E" w14:textId="41E3CB6B" w:rsidR="00963E26" w:rsidRPr="00963E26" w:rsidRDefault="00963E26" w:rsidP="00963E26">
      <w:pPr>
        <w:ind w:left="426"/>
        <w:contextualSpacing/>
        <w:jc w:val="both"/>
        <w:rPr>
          <w:rFonts w:ascii="Calibri" w:eastAsia="Calibri" w:hAnsi="Calibri" w:cs="Times New Roman"/>
          <w:color w:val="0000FF"/>
          <w:sz w:val="22"/>
          <w:szCs w:val="22"/>
          <w:u w:val="single"/>
          <w:lang w:val="en-AU"/>
        </w:rPr>
      </w:pPr>
      <w:r w:rsidRPr="00963E26">
        <w:rPr>
          <w:rFonts w:ascii="Calibri" w:eastAsia="Calibri" w:hAnsi="Calibri" w:cs="Times New Roman"/>
          <w:sz w:val="22"/>
          <w:szCs w:val="22"/>
          <w:lang w:val="en-AU"/>
        </w:rPr>
        <w:t xml:space="preserve">Sampling </w:t>
      </w:r>
      <w:r w:rsidR="00423927">
        <w:rPr>
          <w:rFonts w:ascii="Calibri" w:eastAsia="Calibri" w:hAnsi="Calibri" w:cs="Times New Roman"/>
          <w:sz w:val="22"/>
          <w:szCs w:val="22"/>
          <w:lang w:val="en-AU"/>
        </w:rPr>
        <w:t>c</w:t>
      </w:r>
      <w:r w:rsidRPr="00963E26">
        <w:rPr>
          <w:rFonts w:ascii="Calibri" w:eastAsia="Calibri" w:hAnsi="Calibri" w:cs="Times New Roman"/>
          <w:sz w:val="22"/>
          <w:szCs w:val="22"/>
          <w:lang w:val="en-AU"/>
        </w:rPr>
        <w:t>o-ordinator: Lalita Simpson</w:t>
      </w:r>
      <w:r w:rsidRPr="00963E26">
        <w:rPr>
          <w:rFonts w:ascii="Calibri" w:eastAsia="Calibri" w:hAnsi="Calibri" w:cs="Times New Roman"/>
          <w:color w:val="0000FF"/>
          <w:sz w:val="22"/>
          <w:szCs w:val="22"/>
          <w:u w:val="single"/>
          <w:lang w:val="en-AU"/>
        </w:rPr>
        <w:t xml:space="preserve"> lalita.simpson@my.jcu.edu.au</w:t>
      </w:r>
    </w:p>
    <w:p w14:paraId="72A0B752" w14:textId="77777777" w:rsidR="00963E26" w:rsidRPr="00963E26" w:rsidRDefault="00963E26" w:rsidP="00D73885">
      <w:pPr>
        <w:spacing w:after="120"/>
        <w:ind w:left="426"/>
        <w:contextualSpacing/>
        <w:jc w:val="both"/>
        <w:rPr>
          <w:rFonts w:ascii="Calibri" w:eastAsia="Calibri" w:hAnsi="Calibri" w:cs="Times New Roman"/>
          <w:sz w:val="22"/>
          <w:szCs w:val="22"/>
          <w:lang w:val="en-AU"/>
        </w:rPr>
      </w:pPr>
    </w:p>
    <w:p w14:paraId="1AA5C871" w14:textId="77777777" w:rsidR="00963E26" w:rsidRPr="00963E26" w:rsidRDefault="00963E26" w:rsidP="00963E26">
      <w:pPr>
        <w:ind w:left="426"/>
        <w:contextualSpacing/>
        <w:jc w:val="both"/>
        <w:rPr>
          <w:rFonts w:ascii="Calibri" w:eastAsia="Calibri" w:hAnsi="Calibri" w:cs="Times New Roman"/>
          <w:b/>
          <w:bCs/>
          <w:sz w:val="22"/>
          <w:szCs w:val="22"/>
          <w:lang w:val="en-AU"/>
        </w:rPr>
      </w:pPr>
      <w:r w:rsidRPr="00963E26">
        <w:rPr>
          <w:rFonts w:ascii="Calibri" w:eastAsia="Calibri" w:hAnsi="Calibri" w:cs="Times New Roman"/>
          <w:b/>
          <w:bCs/>
          <w:sz w:val="22"/>
          <w:szCs w:val="22"/>
          <w:lang w:val="en-AU"/>
        </w:rPr>
        <w:t>Phylogenomics working group members:</w:t>
      </w:r>
    </w:p>
    <w:tbl>
      <w:tblPr>
        <w:tblStyle w:val="TableGrid2"/>
        <w:tblW w:w="86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4498"/>
      </w:tblGrid>
      <w:tr w:rsidR="00963E26" w:rsidRPr="00963E26" w14:paraId="28A757C8" w14:textId="77777777" w:rsidTr="004742DD">
        <w:trPr>
          <w:trHeight w:val="333"/>
        </w:trPr>
        <w:tc>
          <w:tcPr>
            <w:tcW w:w="4167" w:type="dxa"/>
          </w:tcPr>
          <w:p w14:paraId="65075012"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Prof Michelle Waycott</w:t>
            </w:r>
          </w:p>
        </w:tc>
        <w:tc>
          <w:tcPr>
            <w:tcW w:w="4498" w:type="dxa"/>
          </w:tcPr>
          <w:p w14:paraId="6497A525" w14:textId="77777777" w:rsidR="00963E26" w:rsidRPr="00963E26" w:rsidRDefault="00AB2582" w:rsidP="00963E26">
            <w:pPr>
              <w:contextualSpacing/>
              <w:jc w:val="both"/>
              <w:rPr>
                <w:rFonts w:ascii="Calibri" w:eastAsia="Calibri" w:hAnsi="Calibri" w:cs="Times New Roman"/>
                <w:sz w:val="22"/>
                <w:szCs w:val="22"/>
                <w:lang w:val="en-AU"/>
              </w:rPr>
            </w:pPr>
            <w:hyperlink r:id="rId31" w:history="1">
              <w:r w:rsidR="00963E26" w:rsidRPr="00963E26">
                <w:rPr>
                  <w:rFonts w:ascii="Calibri" w:eastAsia="Calibri" w:hAnsi="Calibri" w:cs="Times New Roman"/>
                  <w:color w:val="0000FF"/>
                  <w:sz w:val="22"/>
                  <w:szCs w:val="22"/>
                  <w:u w:val="single"/>
                  <w:lang w:val="en-AU"/>
                </w:rPr>
                <w:t>michelle.waycott@adelaide.edu.au</w:t>
              </w:r>
            </w:hyperlink>
          </w:p>
        </w:tc>
      </w:tr>
      <w:tr w:rsidR="00963E26" w:rsidRPr="00963E26" w14:paraId="1C286F10" w14:textId="77777777" w:rsidTr="004742DD">
        <w:trPr>
          <w:trHeight w:val="315"/>
        </w:trPr>
        <w:tc>
          <w:tcPr>
            <w:tcW w:w="4167" w:type="dxa"/>
          </w:tcPr>
          <w:p w14:paraId="36DF573E"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 xml:space="preserve">Dr Daniel Murphy  </w:t>
            </w:r>
          </w:p>
        </w:tc>
        <w:tc>
          <w:tcPr>
            <w:tcW w:w="4498" w:type="dxa"/>
          </w:tcPr>
          <w:p w14:paraId="3122B938" w14:textId="77777777" w:rsidR="00963E26" w:rsidRPr="00963E26" w:rsidRDefault="00AB2582" w:rsidP="00963E26">
            <w:pPr>
              <w:contextualSpacing/>
              <w:jc w:val="both"/>
              <w:rPr>
                <w:rFonts w:ascii="Calibri" w:eastAsia="Calibri" w:hAnsi="Calibri" w:cs="Times New Roman"/>
                <w:sz w:val="22"/>
                <w:szCs w:val="22"/>
                <w:lang w:val="en-AU"/>
              </w:rPr>
            </w:pPr>
            <w:hyperlink r:id="rId32" w:history="1">
              <w:r w:rsidR="00963E26" w:rsidRPr="00963E26">
                <w:rPr>
                  <w:rFonts w:ascii="Calibri" w:eastAsia="Calibri" w:hAnsi="Calibri" w:cs="Times New Roman"/>
                  <w:color w:val="0000FF"/>
                  <w:sz w:val="22"/>
                  <w:szCs w:val="22"/>
                  <w:u w:val="single"/>
                  <w:lang w:val="en-AU"/>
                </w:rPr>
                <w:t>Daniel.Murphy@rbg.vic.gov.au</w:t>
              </w:r>
            </w:hyperlink>
          </w:p>
        </w:tc>
      </w:tr>
      <w:tr w:rsidR="00963E26" w:rsidRPr="00963E26" w14:paraId="6B4BF85D" w14:textId="77777777" w:rsidTr="004742DD">
        <w:trPr>
          <w:trHeight w:val="333"/>
        </w:trPr>
        <w:tc>
          <w:tcPr>
            <w:tcW w:w="4167" w:type="dxa"/>
          </w:tcPr>
          <w:p w14:paraId="56398ADC"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 xml:space="preserve">Dr Hervé Sauquet </w:t>
            </w:r>
          </w:p>
        </w:tc>
        <w:tc>
          <w:tcPr>
            <w:tcW w:w="4498" w:type="dxa"/>
          </w:tcPr>
          <w:p w14:paraId="7890EFC9" w14:textId="77777777" w:rsidR="00963E26" w:rsidRPr="00963E26" w:rsidRDefault="00AB2582" w:rsidP="00963E26">
            <w:pPr>
              <w:contextualSpacing/>
              <w:jc w:val="both"/>
              <w:rPr>
                <w:rFonts w:ascii="Calibri" w:eastAsia="Calibri" w:hAnsi="Calibri" w:cs="Times New Roman"/>
                <w:sz w:val="22"/>
                <w:szCs w:val="22"/>
                <w:lang w:val="en-AU"/>
              </w:rPr>
            </w:pPr>
            <w:hyperlink r:id="rId33" w:history="1">
              <w:r w:rsidR="00963E26" w:rsidRPr="00963E26">
                <w:rPr>
                  <w:rFonts w:ascii="Calibri" w:eastAsia="Calibri" w:hAnsi="Calibri" w:cs="Times New Roman"/>
                  <w:color w:val="0000FF"/>
                  <w:sz w:val="22"/>
                  <w:szCs w:val="22"/>
                  <w:u w:val="single"/>
                  <w:lang w:val="en-AU"/>
                </w:rPr>
                <w:t>herve.sauquet@gmail.com</w:t>
              </w:r>
            </w:hyperlink>
          </w:p>
        </w:tc>
      </w:tr>
      <w:tr w:rsidR="00963E26" w:rsidRPr="00963E26" w14:paraId="119B791B" w14:textId="77777777" w:rsidTr="004742DD">
        <w:trPr>
          <w:trHeight w:val="315"/>
        </w:trPr>
        <w:tc>
          <w:tcPr>
            <w:tcW w:w="4167" w:type="dxa"/>
          </w:tcPr>
          <w:p w14:paraId="5C83FBD9"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Dr Katharina Nargar</w:t>
            </w:r>
          </w:p>
        </w:tc>
        <w:tc>
          <w:tcPr>
            <w:tcW w:w="4498" w:type="dxa"/>
          </w:tcPr>
          <w:p w14:paraId="4E619B9B" w14:textId="77777777" w:rsidR="00963E26" w:rsidRPr="00963E26" w:rsidRDefault="00AB2582" w:rsidP="00963E26">
            <w:pPr>
              <w:contextualSpacing/>
              <w:jc w:val="both"/>
              <w:rPr>
                <w:rFonts w:ascii="Calibri" w:eastAsia="Calibri" w:hAnsi="Calibri" w:cs="Times New Roman"/>
                <w:sz w:val="22"/>
                <w:szCs w:val="22"/>
                <w:lang w:val="en-AU"/>
              </w:rPr>
            </w:pPr>
            <w:hyperlink r:id="rId34" w:history="1">
              <w:r w:rsidR="00963E26" w:rsidRPr="00963E26">
                <w:rPr>
                  <w:rFonts w:ascii="Calibri" w:eastAsia="Calibri" w:hAnsi="Calibri" w:cs="Times New Roman"/>
                  <w:color w:val="0000FF"/>
                  <w:sz w:val="22"/>
                  <w:szCs w:val="22"/>
                  <w:u w:val="single"/>
                  <w:lang w:val="en-AU"/>
                </w:rPr>
                <w:t>Katharina.Nargar@csiro.au</w:t>
              </w:r>
            </w:hyperlink>
          </w:p>
        </w:tc>
      </w:tr>
      <w:tr w:rsidR="00963E26" w:rsidRPr="00963E26" w14:paraId="5A55A6C0" w14:textId="77777777" w:rsidTr="004742DD">
        <w:trPr>
          <w:trHeight w:val="333"/>
        </w:trPr>
        <w:tc>
          <w:tcPr>
            <w:tcW w:w="4167" w:type="dxa"/>
          </w:tcPr>
          <w:p w14:paraId="1481B496"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Dr Kelly Shepherd</w:t>
            </w:r>
          </w:p>
        </w:tc>
        <w:tc>
          <w:tcPr>
            <w:tcW w:w="4498" w:type="dxa"/>
          </w:tcPr>
          <w:p w14:paraId="4EF9A5AC" w14:textId="77777777" w:rsidR="00963E26" w:rsidRPr="00963E26" w:rsidRDefault="00AB2582" w:rsidP="00963E26">
            <w:pPr>
              <w:contextualSpacing/>
              <w:jc w:val="both"/>
              <w:rPr>
                <w:rFonts w:ascii="Calibri" w:eastAsia="Calibri" w:hAnsi="Calibri" w:cs="Times New Roman"/>
                <w:sz w:val="22"/>
                <w:szCs w:val="22"/>
                <w:lang w:val="en-AU"/>
              </w:rPr>
            </w:pPr>
            <w:hyperlink r:id="rId35" w:tgtFrame="_blank" w:history="1">
              <w:r w:rsidR="00963E26" w:rsidRPr="00963E26">
                <w:rPr>
                  <w:rFonts w:ascii="Calibri" w:eastAsia="Calibri" w:hAnsi="Calibri" w:cs="Times New Roman"/>
                  <w:color w:val="0000FF"/>
                  <w:sz w:val="22"/>
                  <w:szCs w:val="22"/>
                  <w:u w:val="single"/>
                  <w:lang w:val="en-AU"/>
                </w:rPr>
                <w:t>kelly.shepherd@dbca.wa.gov.au</w:t>
              </w:r>
            </w:hyperlink>
          </w:p>
        </w:tc>
      </w:tr>
      <w:tr w:rsidR="00963E26" w:rsidRPr="00963E26" w14:paraId="4E0C8436" w14:textId="77777777" w:rsidTr="004742DD">
        <w:trPr>
          <w:trHeight w:val="315"/>
        </w:trPr>
        <w:tc>
          <w:tcPr>
            <w:tcW w:w="4167" w:type="dxa"/>
          </w:tcPr>
          <w:p w14:paraId="22EB09D7"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Dr Matthew Barrett</w:t>
            </w:r>
          </w:p>
        </w:tc>
        <w:tc>
          <w:tcPr>
            <w:tcW w:w="4498" w:type="dxa"/>
          </w:tcPr>
          <w:p w14:paraId="2DE53AC6" w14:textId="77777777" w:rsidR="00963E26" w:rsidRPr="00963E26" w:rsidRDefault="00AB2582" w:rsidP="00963E26">
            <w:pPr>
              <w:contextualSpacing/>
              <w:jc w:val="both"/>
              <w:rPr>
                <w:rFonts w:ascii="Calibri" w:eastAsia="Calibri" w:hAnsi="Calibri" w:cs="Times New Roman"/>
                <w:sz w:val="22"/>
                <w:szCs w:val="22"/>
                <w:lang w:val="en-AU"/>
              </w:rPr>
            </w:pPr>
            <w:hyperlink r:id="rId36" w:history="1">
              <w:r w:rsidR="00963E26" w:rsidRPr="00963E26">
                <w:rPr>
                  <w:rFonts w:ascii="Calibri" w:eastAsia="Calibri" w:hAnsi="Calibri" w:cs="Times New Roman"/>
                  <w:color w:val="0000FF"/>
                  <w:sz w:val="22"/>
                  <w:szCs w:val="22"/>
                  <w:u w:val="single"/>
                  <w:lang w:val="en-AU"/>
                </w:rPr>
                <w:t>matthew.barrett@dbca.wa.gov.au</w:t>
              </w:r>
            </w:hyperlink>
          </w:p>
        </w:tc>
      </w:tr>
      <w:tr w:rsidR="00963E26" w:rsidRPr="00963E26" w14:paraId="298F5587" w14:textId="77777777" w:rsidTr="004742DD">
        <w:trPr>
          <w:trHeight w:val="333"/>
        </w:trPr>
        <w:tc>
          <w:tcPr>
            <w:tcW w:w="4167" w:type="dxa"/>
          </w:tcPr>
          <w:p w14:paraId="5138F3FE"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Dr Anna Syme (GAP bioinformatician)</w:t>
            </w:r>
          </w:p>
        </w:tc>
        <w:tc>
          <w:tcPr>
            <w:tcW w:w="4498" w:type="dxa"/>
          </w:tcPr>
          <w:p w14:paraId="10F53217" w14:textId="77777777" w:rsidR="00963E26" w:rsidRPr="00963E26" w:rsidRDefault="00AB2582" w:rsidP="00963E26">
            <w:pPr>
              <w:contextualSpacing/>
              <w:jc w:val="both"/>
              <w:rPr>
                <w:rFonts w:ascii="Calibri" w:eastAsia="Calibri" w:hAnsi="Calibri" w:cs="Times New Roman"/>
                <w:sz w:val="22"/>
                <w:szCs w:val="22"/>
                <w:lang w:val="en-AU"/>
              </w:rPr>
            </w:pPr>
            <w:hyperlink r:id="rId37" w:history="1">
              <w:r w:rsidR="00963E26" w:rsidRPr="00963E26">
                <w:rPr>
                  <w:rFonts w:ascii="Calibri" w:eastAsia="Calibri" w:hAnsi="Calibri" w:cs="Times New Roman"/>
                  <w:color w:val="0000FF"/>
                  <w:sz w:val="22"/>
                  <w:szCs w:val="22"/>
                  <w:u w:val="single"/>
                  <w:lang w:val="en-AU"/>
                </w:rPr>
                <w:t>Anna.Syme@rbg.vic.gov.au</w:t>
              </w:r>
            </w:hyperlink>
          </w:p>
        </w:tc>
      </w:tr>
      <w:tr w:rsidR="00963E26" w:rsidRPr="00963E26" w14:paraId="5F8F023E" w14:textId="77777777" w:rsidTr="004742DD">
        <w:trPr>
          <w:trHeight w:val="315"/>
        </w:trPr>
        <w:tc>
          <w:tcPr>
            <w:tcW w:w="4167" w:type="dxa"/>
          </w:tcPr>
          <w:p w14:paraId="7AD0E638" w14:textId="77777777" w:rsidR="00963E26" w:rsidRPr="00963E26" w:rsidRDefault="00963E26" w:rsidP="00963E26">
            <w:pPr>
              <w:contextualSpacing/>
              <w:jc w:val="both"/>
              <w:rPr>
                <w:rFonts w:ascii="Calibri" w:eastAsia="Calibri" w:hAnsi="Calibri" w:cs="Times New Roman"/>
                <w:sz w:val="22"/>
                <w:szCs w:val="22"/>
                <w:lang w:val="en-AU"/>
              </w:rPr>
            </w:pPr>
            <w:r w:rsidRPr="00963E26">
              <w:rPr>
                <w:rFonts w:ascii="Calibri" w:eastAsia="Calibri" w:hAnsi="Calibri" w:cs="Times New Roman"/>
                <w:sz w:val="22"/>
                <w:szCs w:val="22"/>
                <w:lang w:val="en-AU"/>
              </w:rPr>
              <w:t>Dr Chris Jackson (GAP bioinformatician)</w:t>
            </w:r>
          </w:p>
        </w:tc>
        <w:tc>
          <w:tcPr>
            <w:tcW w:w="4498" w:type="dxa"/>
          </w:tcPr>
          <w:p w14:paraId="3B1CEBCE" w14:textId="77777777" w:rsidR="00963E26" w:rsidRPr="00963E26" w:rsidRDefault="00AB2582" w:rsidP="00963E26">
            <w:pPr>
              <w:contextualSpacing/>
              <w:jc w:val="both"/>
              <w:rPr>
                <w:rFonts w:ascii="Calibri" w:eastAsia="Calibri" w:hAnsi="Calibri" w:cs="Times New Roman"/>
                <w:sz w:val="22"/>
                <w:szCs w:val="22"/>
                <w:lang w:val="en-AU"/>
              </w:rPr>
            </w:pPr>
            <w:hyperlink r:id="rId38" w:history="1">
              <w:r w:rsidR="00963E26" w:rsidRPr="00963E26">
                <w:rPr>
                  <w:rFonts w:ascii="Calibri" w:eastAsia="Calibri" w:hAnsi="Calibri" w:cs="Times New Roman"/>
                  <w:color w:val="0000FF"/>
                  <w:sz w:val="22"/>
                  <w:szCs w:val="22"/>
                  <w:u w:val="single"/>
                  <w:lang w:val="en-AU"/>
                </w:rPr>
                <w:t>Chris.Jackson@rbg.vic.gov.au</w:t>
              </w:r>
            </w:hyperlink>
          </w:p>
        </w:tc>
      </w:tr>
    </w:tbl>
    <w:p w14:paraId="78430713" w14:textId="77777777" w:rsidR="009B5AC1" w:rsidRDefault="009B5AC1" w:rsidP="009B5AC1">
      <w:pPr>
        <w:spacing w:after="120"/>
      </w:pPr>
    </w:p>
    <w:p w14:paraId="6CA3283E" w14:textId="6AA7C361" w:rsidR="009B5AC1" w:rsidRDefault="009B5AC1">
      <w:pPr>
        <w:spacing w:after="160" w:line="259" w:lineRule="auto"/>
      </w:pPr>
      <w:r>
        <w:t xml:space="preserve">Please see pages 6-8 for instructions for submitting your EOI. </w:t>
      </w:r>
      <w:r>
        <w:br w:type="page"/>
      </w:r>
    </w:p>
    <w:p w14:paraId="4EF19A1A" w14:textId="3E736980" w:rsidR="00FC3FCB" w:rsidRDefault="00FC3FCB" w:rsidP="00FC3FCB">
      <w:r w:rsidRPr="00FB5454">
        <w:rPr>
          <w:noProof/>
        </w:rPr>
        <w:lastRenderedPageBreak/>
        <w:drawing>
          <wp:anchor distT="0" distB="0" distL="114300" distR="114300" simplePos="0" relativeHeight="251663360" behindDoc="0" locked="0" layoutInCell="1" allowOverlap="1" wp14:anchorId="4CED7765" wp14:editId="2B19E5F2">
            <wp:simplePos x="0" y="0"/>
            <wp:positionH relativeFrom="page">
              <wp:posOffset>1785938</wp:posOffset>
            </wp:positionH>
            <wp:positionV relativeFrom="paragraph">
              <wp:posOffset>0</wp:posOffset>
            </wp:positionV>
            <wp:extent cx="1447800" cy="603249"/>
            <wp:effectExtent l="0" t="0" r="0" b="6985"/>
            <wp:wrapNone/>
            <wp:docPr id="8" name="Picture 8">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60324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ADEDB25" wp14:editId="538F325A">
            <wp:simplePos x="0" y="0"/>
            <wp:positionH relativeFrom="column">
              <wp:posOffset>2890837</wp:posOffset>
            </wp:positionH>
            <wp:positionV relativeFrom="paragraph">
              <wp:posOffset>0</wp:posOffset>
            </wp:positionV>
            <wp:extent cx="1905000" cy="667784"/>
            <wp:effectExtent l="0" t="0" r="0" b="0"/>
            <wp:wrapThrough wrapText="bothSides">
              <wp:wrapPolygon edited="0">
                <wp:start x="0" y="0"/>
                <wp:lineTo x="0" y="20963"/>
                <wp:lineTo x="21384" y="20963"/>
                <wp:lineTo x="213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667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1B050" w14:textId="77777777" w:rsidR="00FC3FCB" w:rsidRDefault="00FC3FCB" w:rsidP="00FC3FCB"/>
    <w:p w14:paraId="2CC5B0E0" w14:textId="77777777" w:rsidR="00FC3FCB" w:rsidRDefault="00FC3FCB" w:rsidP="00FC3FCB"/>
    <w:p w14:paraId="371F439D" w14:textId="77777777" w:rsidR="00FC3FCB" w:rsidRDefault="00FC3FCB" w:rsidP="00FC3FCB"/>
    <w:p w14:paraId="4571A764" w14:textId="77777777" w:rsidR="00FC3FCB" w:rsidRPr="00FB5454" w:rsidRDefault="00FC3FCB" w:rsidP="00FC3FCB">
      <w:pPr>
        <w:jc w:val="center"/>
        <w:rPr>
          <w:b/>
          <w:sz w:val="36"/>
          <w:szCs w:val="36"/>
        </w:rPr>
      </w:pPr>
      <w:r w:rsidRPr="00FB5454">
        <w:rPr>
          <w:b/>
          <w:sz w:val="36"/>
          <w:szCs w:val="36"/>
        </w:rPr>
        <w:t>Genomics for Australian Plants</w:t>
      </w:r>
      <w:r>
        <w:rPr>
          <w:b/>
          <w:sz w:val="36"/>
          <w:szCs w:val="36"/>
        </w:rPr>
        <w:t xml:space="preserve"> (GAP):</w:t>
      </w:r>
    </w:p>
    <w:p w14:paraId="342F7A80" w14:textId="77777777" w:rsidR="00FC3FCB" w:rsidRDefault="00FC3FCB" w:rsidP="00FC3FCB">
      <w:pPr>
        <w:jc w:val="center"/>
        <w:rPr>
          <w:b/>
          <w:sz w:val="36"/>
          <w:szCs w:val="36"/>
        </w:rPr>
      </w:pPr>
      <w:r w:rsidRPr="00FB5454">
        <w:rPr>
          <w:b/>
          <w:sz w:val="36"/>
          <w:szCs w:val="36"/>
        </w:rPr>
        <w:t>Australian Angiosperm Tree of Life</w:t>
      </w:r>
      <w:r>
        <w:rPr>
          <w:b/>
          <w:sz w:val="36"/>
          <w:szCs w:val="36"/>
        </w:rPr>
        <w:t xml:space="preserve"> (</w:t>
      </w:r>
      <w:proofErr w:type="spellStart"/>
      <w:r>
        <w:rPr>
          <w:b/>
          <w:sz w:val="36"/>
          <w:szCs w:val="36"/>
        </w:rPr>
        <w:t>AAToL</w:t>
      </w:r>
      <w:proofErr w:type="spellEnd"/>
      <w:r>
        <w:rPr>
          <w:b/>
          <w:sz w:val="36"/>
          <w:szCs w:val="36"/>
        </w:rPr>
        <w:t>)</w:t>
      </w:r>
    </w:p>
    <w:p w14:paraId="4117E65E" w14:textId="0DBB92B0" w:rsidR="00FC3FCB" w:rsidRPr="004B3F50" w:rsidRDefault="00FC3FCB" w:rsidP="00FC3FCB">
      <w:pPr>
        <w:jc w:val="center"/>
        <w:rPr>
          <w:bCs/>
          <w:sz w:val="32"/>
          <w:szCs w:val="32"/>
        </w:rPr>
      </w:pPr>
      <w:r w:rsidRPr="004B3F50">
        <w:rPr>
          <w:bCs/>
          <w:sz w:val="32"/>
          <w:szCs w:val="32"/>
        </w:rPr>
        <w:t>Stage 1</w:t>
      </w:r>
      <w:r w:rsidR="004B3F50" w:rsidRPr="004B3F50">
        <w:rPr>
          <w:bCs/>
          <w:sz w:val="32"/>
          <w:szCs w:val="32"/>
        </w:rPr>
        <w:t xml:space="preserve">: </w:t>
      </w:r>
      <w:r w:rsidRPr="004B3F50">
        <w:rPr>
          <w:bCs/>
          <w:sz w:val="32"/>
          <w:szCs w:val="32"/>
        </w:rPr>
        <w:t>Expression of Interest</w:t>
      </w:r>
    </w:p>
    <w:p w14:paraId="5AC9584B" w14:textId="77777777" w:rsidR="00FC3FCB" w:rsidRPr="004B3F50" w:rsidRDefault="00FC3FCB" w:rsidP="00FC3FCB">
      <w:pPr>
        <w:rPr>
          <w:sz w:val="16"/>
          <w:szCs w:val="16"/>
          <w:lang w:val="en-AU"/>
        </w:rPr>
      </w:pPr>
    </w:p>
    <w:p w14:paraId="794D18AC" w14:textId="292B2F87" w:rsidR="00FC3FCB" w:rsidRPr="00FC3FCB" w:rsidRDefault="00FC3FCB" w:rsidP="00F239E8">
      <w:pPr>
        <w:spacing w:after="80"/>
        <w:rPr>
          <w:b/>
          <w:sz w:val="22"/>
          <w:szCs w:val="22"/>
          <w:lang w:val="en-AU"/>
        </w:rPr>
      </w:pPr>
      <w:r w:rsidRPr="00FC3FCB">
        <w:rPr>
          <w:b/>
          <w:sz w:val="22"/>
          <w:szCs w:val="22"/>
          <w:lang w:val="en-AU"/>
        </w:rPr>
        <w:t>Instructi</w:t>
      </w:r>
      <w:r w:rsidR="0006613E">
        <w:rPr>
          <w:b/>
          <w:sz w:val="22"/>
          <w:szCs w:val="22"/>
          <w:lang w:val="en-AU"/>
        </w:rPr>
        <w:t>ons</w:t>
      </w:r>
    </w:p>
    <w:p w14:paraId="0E53C9B2" w14:textId="00E07D5D" w:rsidR="00BF2D9D" w:rsidRPr="00BF2D9D" w:rsidRDefault="003A15CA" w:rsidP="00F239E8">
      <w:pPr>
        <w:numPr>
          <w:ilvl w:val="0"/>
          <w:numId w:val="8"/>
        </w:numPr>
        <w:spacing w:after="160" w:line="259" w:lineRule="auto"/>
        <w:ind w:left="709"/>
        <w:contextualSpacing/>
        <w:rPr>
          <w:sz w:val="22"/>
          <w:szCs w:val="22"/>
          <w:lang w:val="en-AU"/>
        </w:rPr>
      </w:pPr>
      <w:r w:rsidRPr="00BF2D9D">
        <w:rPr>
          <w:sz w:val="22"/>
          <w:szCs w:val="22"/>
          <w:lang w:val="en-AU"/>
        </w:rPr>
        <w:t xml:space="preserve">Access the online </w:t>
      </w:r>
      <w:r w:rsidR="009F7F14" w:rsidRPr="00BF2D9D">
        <w:rPr>
          <w:sz w:val="22"/>
          <w:szCs w:val="22"/>
          <w:lang w:val="en-AU"/>
        </w:rPr>
        <w:t>Google Sheets workbook</w:t>
      </w:r>
      <w:r w:rsidR="00F239E8">
        <w:rPr>
          <w:sz w:val="22"/>
          <w:szCs w:val="22"/>
          <w:lang w:val="en-AU"/>
        </w:rPr>
        <w:t xml:space="preserve"> </w:t>
      </w:r>
      <w:r w:rsidR="00F239E8" w:rsidRPr="00A02C0C">
        <w:rPr>
          <w:sz w:val="22"/>
          <w:szCs w:val="22"/>
          <w:lang w:val="en-AU"/>
        </w:rPr>
        <w:t xml:space="preserve">“GAP Phylogenomics EOI </w:t>
      </w:r>
      <w:r w:rsidR="00F239E8">
        <w:rPr>
          <w:sz w:val="22"/>
          <w:szCs w:val="22"/>
          <w:lang w:val="en-AU"/>
        </w:rPr>
        <w:t xml:space="preserve">STAGE 1”. </w:t>
      </w:r>
      <w:bookmarkStart w:id="4" w:name="_Hlk29820221"/>
      <w:r w:rsidR="00F239E8" w:rsidRPr="004C370B">
        <w:rPr>
          <w:sz w:val="22"/>
          <w:szCs w:val="22"/>
          <w:highlight w:val="yellow"/>
        </w:rPr>
        <w:fldChar w:fldCharType="begin"/>
      </w:r>
      <w:r w:rsidR="00F239E8" w:rsidRPr="004C370B">
        <w:rPr>
          <w:sz w:val="22"/>
          <w:szCs w:val="22"/>
          <w:highlight w:val="yellow"/>
        </w:rPr>
        <w:instrText xml:space="preserve"> HYPERLINK "https://tinyurl.com/ve6u3yp" </w:instrText>
      </w:r>
      <w:r w:rsidR="00F239E8" w:rsidRPr="004C370B">
        <w:rPr>
          <w:sz w:val="22"/>
          <w:szCs w:val="22"/>
          <w:highlight w:val="yellow"/>
        </w:rPr>
        <w:fldChar w:fldCharType="separate"/>
      </w:r>
      <w:r w:rsidR="00F239E8" w:rsidRPr="004C370B">
        <w:rPr>
          <w:rStyle w:val="Hyperlink"/>
          <w:sz w:val="22"/>
          <w:szCs w:val="22"/>
          <w:highlight w:val="yellow"/>
        </w:rPr>
        <w:t>https://tinyurl.com/ve6u3yp</w:t>
      </w:r>
      <w:r w:rsidR="00F239E8" w:rsidRPr="004C370B">
        <w:rPr>
          <w:sz w:val="22"/>
          <w:szCs w:val="22"/>
          <w:highlight w:val="yellow"/>
        </w:rPr>
        <w:fldChar w:fldCharType="end"/>
      </w:r>
      <w:r w:rsidR="00F239E8" w:rsidRPr="004C370B">
        <w:rPr>
          <w:sz w:val="22"/>
          <w:szCs w:val="22"/>
          <w:highlight w:val="yellow"/>
        </w:rPr>
        <w:t>.</w:t>
      </w:r>
      <w:bookmarkEnd w:id="4"/>
    </w:p>
    <w:p w14:paraId="148CA9E7" w14:textId="34AE3B42" w:rsidR="00F239E8" w:rsidRPr="00D73885" w:rsidRDefault="009F7F14" w:rsidP="00F239E8">
      <w:pPr>
        <w:numPr>
          <w:ilvl w:val="0"/>
          <w:numId w:val="8"/>
        </w:numPr>
        <w:spacing w:after="160" w:line="259" w:lineRule="auto"/>
        <w:ind w:left="709"/>
        <w:contextualSpacing/>
        <w:rPr>
          <w:sz w:val="22"/>
          <w:szCs w:val="22"/>
          <w:lang w:val="en-AU"/>
        </w:rPr>
      </w:pPr>
      <w:r w:rsidRPr="00D73885">
        <w:rPr>
          <w:sz w:val="22"/>
          <w:szCs w:val="22"/>
          <w:lang w:val="en-AU"/>
        </w:rPr>
        <w:t>Within the workbook, t</w:t>
      </w:r>
      <w:r w:rsidR="003A15CA" w:rsidRPr="00D73885">
        <w:rPr>
          <w:sz w:val="22"/>
          <w:szCs w:val="22"/>
          <w:lang w:val="en-AU"/>
        </w:rPr>
        <w:t>h</w:t>
      </w:r>
      <w:r w:rsidRPr="00D73885">
        <w:rPr>
          <w:sz w:val="22"/>
          <w:szCs w:val="22"/>
          <w:lang w:val="en-AU"/>
        </w:rPr>
        <w:t xml:space="preserve">e MASTER </w:t>
      </w:r>
      <w:r w:rsidR="003A15CA" w:rsidRPr="00D73885">
        <w:rPr>
          <w:sz w:val="22"/>
          <w:szCs w:val="22"/>
          <w:lang w:val="en-AU"/>
        </w:rPr>
        <w:t xml:space="preserve">spreadsheet contains the list of Australian angiosperm genera and </w:t>
      </w:r>
      <w:r w:rsidRPr="00D73885">
        <w:rPr>
          <w:sz w:val="22"/>
          <w:szCs w:val="22"/>
          <w:lang w:val="en-AU"/>
        </w:rPr>
        <w:t xml:space="preserve">instructions for completing the spreadsheet. The dummy team spreadsheets </w:t>
      </w:r>
      <w:r w:rsidR="003A15CA" w:rsidRPr="00D73885">
        <w:rPr>
          <w:sz w:val="22"/>
          <w:szCs w:val="22"/>
          <w:lang w:val="en-AU"/>
        </w:rPr>
        <w:t xml:space="preserve">outline the sample requirements. </w:t>
      </w:r>
    </w:p>
    <w:p w14:paraId="16F281FF" w14:textId="581E115B" w:rsidR="003A15CA" w:rsidRPr="00A02C0C" w:rsidRDefault="003A15CA" w:rsidP="00F239E8">
      <w:pPr>
        <w:numPr>
          <w:ilvl w:val="0"/>
          <w:numId w:val="8"/>
        </w:numPr>
        <w:spacing w:after="160" w:line="259" w:lineRule="auto"/>
        <w:ind w:left="709"/>
        <w:contextualSpacing/>
        <w:rPr>
          <w:sz w:val="22"/>
          <w:szCs w:val="22"/>
          <w:lang w:val="en-AU"/>
        </w:rPr>
      </w:pPr>
      <w:r w:rsidRPr="00A02C0C">
        <w:rPr>
          <w:sz w:val="22"/>
          <w:szCs w:val="22"/>
          <w:lang w:val="en-AU"/>
        </w:rPr>
        <w:t>Each team will be provided a</w:t>
      </w:r>
      <w:r w:rsidR="009F7F14">
        <w:rPr>
          <w:sz w:val="22"/>
          <w:szCs w:val="22"/>
          <w:lang w:val="en-AU"/>
        </w:rPr>
        <w:t>n exclusive-access</w:t>
      </w:r>
      <w:r w:rsidRPr="00A02C0C">
        <w:rPr>
          <w:sz w:val="22"/>
          <w:szCs w:val="22"/>
          <w:lang w:val="en-AU"/>
        </w:rPr>
        <w:t xml:space="preserve"> </w:t>
      </w:r>
      <w:r w:rsidR="009F7F14">
        <w:rPr>
          <w:sz w:val="22"/>
          <w:szCs w:val="22"/>
          <w:lang w:val="en-AU"/>
        </w:rPr>
        <w:t xml:space="preserve">team </w:t>
      </w:r>
      <w:r w:rsidRPr="00A02C0C">
        <w:rPr>
          <w:sz w:val="22"/>
          <w:szCs w:val="22"/>
          <w:lang w:val="en-AU"/>
        </w:rPr>
        <w:t>spreadsheet to develop their E</w:t>
      </w:r>
      <w:r w:rsidR="00F35AC0">
        <w:rPr>
          <w:sz w:val="22"/>
          <w:szCs w:val="22"/>
          <w:lang w:val="en-AU"/>
        </w:rPr>
        <w:t>O</w:t>
      </w:r>
      <w:r w:rsidRPr="00A02C0C">
        <w:rPr>
          <w:sz w:val="22"/>
          <w:szCs w:val="22"/>
          <w:lang w:val="en-AU"/>
        </w:rPr>
        <w:t xml:space="preserve">I (contact the Project Manager to arrange this). </w:t>
      </w:r>
    </w:p>
    <w:p w14:paraId="5407FCAC" w14:textId="7CEF25C1" w:rsidR="00FC3FCB" w:rsidRPr="003A15CA" w:rsidRDefault="0006613E" w:rsidP="00F239E8">
      <w:pPr>
        <w:numPr>
          <w:ilvl w:val="0"/>
          <w:numId w:val="8"/>
        </w:numPr>
        <w:spacing w:after="160" w:line="259" w:lineRule="auto"/>
        <w:ind w:left="709"/>
        <w:contextualSpacing/>
        <w:rPr>
          <w:sz w:val="22"/>
          <w:szCs w:val="22"/>
          <w:lang w:val="en-AU"/>
        </w:rPr>
      </w:pPr>
      <w:r>
        <w:rPr>
          <w:sz w:val="22"/>
          <w:szCs w:val="22"/>
          <w:lang w:val="en-AU"/>
        </w:rPr>
        <w:t>A</w:t>
      </w:r>
      <w:r w:rsidR="00FC3FCB" w:rsidRPr="00FC3FCB">
        <w:rPr>
          <w:sz w:val="22"/>
          <w:szCs w:val="22"/>
          <w:lang w:val="en-AU"/>
        </w:rPr>
        <w:t>ddress all the criteria listed</w:t>
      </w:r>
      <w:r>
        <w:rPr>
          <w:sz w:val="22"/>
          <w:szCs w:val="22"/>
          <w:lang w:val="en-AU"/>
        </w:rPr>
        <w:t xml:space="preserve"> </w:t>
      </w:r>
      <w:r w:rsidR="00A404D1">
        <w:rPr>
          <w:sz w:val="22"/>
          <w:szCs w:val="22"/>
          <w:lang w:val="en-AU"/>
        </w:rPr>
        <w:t xml:space="preserve">on </w:t>
      </w:r>
      <w:r>
        <w:rPr>
          <w:sz w:val="22"/>
          <w:szCs w:val="22"/>
          <w:lang w:val="en-AU"/>
        </w:rPr>
        <w:t>pages 6 – 8</w:t>
      </w:r>
      <w:r w:rsidR="003A15CA">
        <w:rPr>
          <w:sz w:val="22"/>
          <w:szCs w:val="22"/>
          <w:lang w:val="en-AU"/>
        </w:rPr>
        <w:t xml:space="preserve"> of this </w:t>
      </w:r>
      <w:proofErr w:type="gramStart"/>
      <w:r w:rsidR="003A15CA">
        <w:rPr>
          <w:sz w:val="22"/>
          <w:szCs w:val="22"/>
          <w:lang w:val="en-AU"/>
        </w:rPr>
        <w:t>document</w:t>
      </w:r>
      <w:proofErr w:type="gramEnd"/>
      <w:r>
        <w:rPr>
          <w:sz w:val="22"/>
          <w:szCs w:val="22"/>
          <w:lang w:val="en-AU"/>
        </w:rPr>
        <w:t>.</w:t>
      </w:r>
      <w:r w:rsidR="003A15CA">
        <w:rPr>
          <w:sz w:val="22"/>
          <w:szCs w:val="22"/>
          <w:lang w:val="en-AU"/>
        </w:rPr>
        <w:t xml:space="preserve"> </w:t>
      </w:r>
      <w:r w:rsidRPr="003A15CA">
        <w:rPr>
          <w:sz w:val="22"/>
          <w:szCs w:val="22"/>
          <w:lang w:val="en-AU"/>
        </w:rPr>
        <w:t>P</w:t>
      </w:r>
      <w:r w:rsidR="00FC3FCB" w:rsidRPr="003A15CA">
        <w:rPr>
          <w:sz w:val="22"/>
          <w:szCs w:val="22"/>
          <w:lang w:val="en-AU"/>
        </w:rPr>
        <w:t xml:space="preserve">rovide a short 1 paragraph answer for each question. Answers to all the criteria should not exceed </w:t>
      </w:r>
      <w:r w:rsidR="00787DD3" w:rsidRPr="003A15CA">
        <w:rPr>
          <w:sz w:val="22"/>
          <w:szCs w:val="22"/>
          <w:lang w:val="en-AU"/>
        </w:rPr>
        <w:t>2</w:t>
      </w:r>
      <w:r w:rsidR="00FC3FCB" w:rsidRPr="003A15CA">
        <w:rPr>
          <w:sz w:val="22"/>
          <w:szCs w:val="22"/>
          <w:lang w:val="en-AU"/>
        </w:rPr>
        <w:t xml:space="preserve"> pages. </w:t>
      </w:r>
    </w:p>
    <w:p w14:paraId="7987FF2A" w14:textId="10D086BF" w:rsidR="003A15CA" w:rsidRDefault="005F406B" w:rsidP="00F239E8">
      <w:pPr>
        <w:numPr>
          <w:ilvl w:val="0"/>
          <w:numId w:val="8"/>
        </w:numPr>
        <w:spacing w:after="160" w:line="259" w:lineRule="auto"/>
        <w:ind w:left="709"/>
        <w:contextualSpacing/>
        <w:rPr>
          <w:sz w:val="22"/>
          <w:szCs w:val="22"/>
          <w:lang w:val="en-AU"/>
        </w:rPr>
      </w:pPr>
      <w:r>
        <w:rPr>
          <w:sz w:val="22"/>
          <w:szCs w:val="22"/>
          <w:lang w:val="en-AU"/>
        </w:rPr>
        <w:t>Complete the spreadsheet tab and s</w:t>
      </w:r>
      <w:r w:rsidR="003A15CA">
        <w:rPr>
          <w:sz w:val="22"/>
          <w:szCs w:val="22"/>
          <w:lang w:val="en-AU"/>
        </w:rPr>
        <w:t xml:space="preserve">ubmit this document </w:t>
      </w:r>
      <w:r w:rsidR="0042145E">
        <w:rPr>
          <w:sz w:val="22"/>
          <w:szCs w:val="22"/>
          <w:lang w:val="en-AU"/>
        </w:rPr>
        <w:t xml:space="preserve">to the Project Manager </w:t>
      </w:r>
      <w:r w:rsidR="003A15CA">
        <w:rPr>
          <w:sz w:val="22"/>
          <w:szCs w:val="22"/>
          <w:lang w:val="en-AU"/>
        </w:rPr>
        <w:t xml:space="preserve">by COB Friday </w:t>
      </w:r>
      <w:r w:rsidR="0042145E">
        <w:rPr>
          <w:sz w:val="22"/>
          <w:szCs w:val="22"/>
          <w:lang w:val="en-AU"/>
        </w:rPr>
        <w:t>13</w:t>
      </w:r>
      <w:r w:rsidR="0042145E" w:rsidRPr="00A02C0C">
        <w:rPr>
          <w:sz w:val="22"/>
          <w:szCs w:val="22"/>
          <w:vertAlign w:val="superscript"/>
          <w:lang w:val="en-AU"/>
        </w:rPr>
        <w:t>th</w:t>
      </w:r>
      <w:r w:rsidR="0042145E">
        <w:rPr>
          <w:sz w:val="22"/>
          <w:szCs w:val="22"/>
          <w:lang w:val="en-AU"/>
        </w:rPr>
        <w:t xml:space="preserve"> March 2020.</w:t>
      </w:r>
      <w:r w:rsidR="00F239E8">
        <w:rPr>
          <w:sz w:val="22"/>
          <w:szCs w:val="22"/>
          <w:lang w:val="en-AU"/>
        </w:rPr>
        <w:t xml:space="preserve"> </w:t>
      </w:r>
    </w:p>
    <w:p w14:paraId="658FD598" w14:textId="15F13358" w:rsidR="006D4684" w:rsidRPr="00FC3FCB" w:rsidRDefault="006D4684" w:rsidP="00F239E8">
      <w:pPr>
        <w:numPr>
          <w:ilvl w:val="0"/>
          <w:numId w:val="8"/>
        </w:numPr>
        <w:spacing w:after="160" w:line="259" w:lineRule="auto"/>
        <w:ind w:left="709"/>
        <w:contextualSpacing/>
        <w:rPr>
          <w:sz w:val="22"/>
          <w:szCs w:val="22"/>
          <w:lang w:val="en-AU"/>
        </w:rPr>
      </w:pPr>
      <w:r>
        <w:rPr>
          <w:sz w:val="22"/>
          <w:szCs w:val="22"/>
          <w:lang w:val="en-AU"/>
        </w:rPr>
        <w:t xml:space="preserve">If your </w:t>
      </w:r>
      <w:r w:rsidR="00A404D1">
        <w:rPr>
          <w:sz w:val="22"/>
          <w:szCs w:val="22"/>
          <w:lang w:val="en-AU"/>
        </w:rPr>
        <w:t>E</w:t>
      </w:r>
      <w:r w:rsidR="00F35AC0">
        <w:rPr>
          <w:sz w:val="22"/>
          <w:szCs w:val="22"/>
          <w:lang w:val="en-AU"/>
        </w:rPr>
        <w:t>O</w:t>
      </w:r>
      <w:r w:rsidR="00A404D1">
        <w:rPr>
          <w:sz w:val="22"/>
          <w:szCs w:val="22"/>
          <w:lang w:val="en-AU"/>
        </w:rPr>
        <w:t>I is accepted</w:t>
      </w:r>
      <w:r>
        <w:rPr>
          <w:sz w:val="22"/>
          <w:szCs w:val="22"/>
          <w:lang w:val="en-AU"/>
        </w:rPr>
        <w:t xml:space="preserve">, everyone in the team will be asked to read and sign the </w:t>
      </w:r>
      <w:hyperlink r:id="rId39" w:history="1">
        <w:r w:rsidRPr="00E17D1F">
          <w:rPr>
            <w:rStyle w:val="Hyperlink"/>
            <w:sz w:val="22"/>
            <w:szCs w:val="22"/>
            <w:lang w:val="en-AU"/>
          </w:rPr>
          <w:t>GAP Collaborative Agreement.</w:t>
        </w:r>
      </w:hyperlink>
      <w:r>
        <w:rPr>
          <w:sz w:val="22"/>
          <w:szCs w:val="22"/>
          <w:lang w:val="en-AU"/>
        </w:rPr>
        <w:t xml:space="preserve"> </w:t>
      </w:r>
    </w:p>
    <w:p w14:paraId="517528CD" w14:textId="77777777" w:rsidR="00FC3FCB" w:rsidRPr="00FC3FCB" w:rsidRDefault="00FC3FCB" w:rsidP="00FC3FCB">
      <w:pPr>
        <w:ind w:left="2070"/>
        <w:contextualSpacing/>
        <w:rPr>
          <w:sz w:val="22"/>
          <w:szCs w:val="22"/>
          <w:lang w:val="en-AU"/>
        </w:rPr>
      </w:pPr>
    </w:p>
    <w:p w14:paraId="497E37B1" w14:textId="1F72C6F4" w:rsidR="00FC3FCB" w:rsidRPr="00FC3FCB" w:rsidRDefault="00FC3FCB" w:rsidP="00FC3FCB">
      <w:pPr>
        <w:spacing w:after="80"/>
        <w:rPr>
          <w:sz w:val="22"/>
          <w:szCs w:val="22"/>
          <w:lang w:val="en-AU"/>
        </w:rPr>
      </w:pPr>
      <w:r w:rsidRPr="00BF2D9D">
        <w:rPr>
          <w:b/>
          <w:sz w:val="22"/>
          <w:szCs w:val="22"/>
          <w:lang w:val="en-AU"/>
        </w:rPr>
        <w:t>D</w:t>
      </w:r>
      <w:r w:rsidR="003A15CA" w:rsidRPr="00BF2D9D">
        <w:rPr>
          <w:b/>
          <w:sz w:val="22"/>
          <w:szCs w:val="22"/>
          <w:lang w:val="en-AU"/>
        </w:rPr>
        <w:t>ead</w:t>
      </w:r>
      <w:r w:rsidRPr="00BF2D9D">
        <w:rPr>
          <w:b/>
          <w:sz w:val="22"/>
          <w:szCs w:val="22"/>
          <w:lang w:val="en-AU"/>
        </w:rPr>
        <w:t>line:</w:t>
      </w:r>
      <w:r w:rsidRPr="00BF2D9D">
        <w:rPr>
          <w:sz w:val="22"/>
          <w:szCs w:val="22"/>
          <w:lang w:val="en-AU"/>
        </w:rPr>
        <w:t xml:space="preserve"> COB Friday, </w:t>
      </w:r>
      <w:r w:rsidR="0042145E" w:rsidRPr="00BF2D9D">
        <w:rPr>
          <w:sz w:val="22"/>
          <w:szCs w:val="22"/>
          <w:lang w:val="en-AU"/>
        </w:rPr>
        <w:t>13</w:t>
      </w:r>
      <w:r w:rsidRPr="00BF2D9D">
        <w:rPr>
          <w:sz w:val="22"/>
          <w:szCs w:val="22"/>
          <w:vertAlign w:val="superscript"/>
          <w:lang w:val="en-AU"/>
        </w:rPr>
        <w:t>th</w:t>
      </w:r>
      <w:r w:rsidRPr="00BF2D9D">
        <w:rPr>
          <w:sz w:val="22"/>
          <w:szCs w:val="22"/>
          <w:lang w:val="en-AU"/>
        </w:rPr>
        <w:t xml:space="preserve"> </w:t>
      </w:r>
      <w:r w:rsidR="0042145E" w:rsidRPr="00BF2D9D">
        <w:rPr>
          <w:sz w:val="22"/>
          <w:szCs w:val="22"/>
          <w:lang w:val="en-AU"/>
        </w:rPr>
        <w:t xml:space="preserve">March </w:t>
      </w:r>
      <w:r w:rsidRPr="00BF2D9D">
        <w:rPr>
          <w:sz w:val="22"/>
          <w:szCs w:val="22"/>
          <w:lang w:val="en-AU"/>
        </w:rPr>
        <w:t>2020.</w:t>
      </w:r>
      <w:r w:rsidRPr="00FC3FCB">
        <w:rPr>
          <w:sz w:val="22"/>
          <w:szCs w:val="22"/>
          <w:lang w:val="en-AU"/>
        </w:rPr>
        <w:t xml:space="preserve"> </w:t>
      </w:r>
    </w:p>
    <w:p w14:paraId="0A2B591F" w14:textId="77777777" w:rsidR="00FC3FCB" w:rsidRPr="00FC3FCB" w:rsidRDefault="00FC3FCB" w:rsidP="00FC3FCB">
      <w:pPr>
        <w:rPr>
          <w:sz w:val="22"/>
          <w:szCs w:val="22"/>
          <w:lang w:val="en-AU"/>
        </w:rPr>
      </w:pPr>
      <w:r w:rsidRPr="00FC3FCB">
        <w:rPr>
          <w:sz w:val="22"/>
          <w:szCs w:val="22"/>
          <w:lang w:val="en-AU"/>
        </w:rPr>
        <w:t xml:space="preserve">Please email your completed documents to Mabel Lum </w:t>
      </w:r>
      <w:hyperlink r:id="rId40" w:history="1">
        <w:r w:rsidRPr="00FC3FCB">
          <w:rPr>
            <w:color w:val="0563C1" w:themeColor="hyperlink"/>
            <w:sz w:val="22"/>
            <w:szCs w:val="22"/>
            <w:u w:val="single"/>
            <w:lang w:val="en-AU"/>
          </w:rPr>
          <w:t>mlum@bioplatforms.com</w:t>
        </w:r>
      </w:hyperlink>
    </w:p>
    <w:p w14:paraId="66978517" w14:textId="77777777" w:rsidR="00FC3FCB" w:rsidRPr="00FC3FCB" w:rsidRDefault="00FC3FCB" w:rsidP="00FC3FCB">
      <w:pPr>
        <w:rPr>
          <w:sz w:val="22"/>
          <w:szCs w:val="22"/>
          <w:lang w:val="en-AU"/>
        </w:rPr>
      </w:pPr>
    </w:p>
    <w:p w14:paraId="5DD9ADD4" w14:textId="77777777" w:rsidR="00FC3FCB" w:rsidRPr="00FC3FCB" w:rsidRDefault="00FC3FCB" w:rsidP="004B3F50">
      <w:pPr>
        <w:rPr>
          <w:b/>
          <w:sz w:val="22"/>
          <w:szCs w:val="22"/>
          <w:lang w:val="en-AU"/>
        </w:rPr>
      </w:pPr>
      <w:r w:rsidRPr="00FC3FCB">
        <w:rPr>
          <w:b/>
          <w:sz w:val="22"/>
          <w:szCs w:val="22"/>
          <w:lang w:val="en-AU"/>
        </w:rPr>
        <w:t>Contact information:</w:t>
      </w:r>
    </w:p>
    <w:p w14:paraId="02EE7C21" w14:textId="7243D74C" w:rsidR="00FC3FCB" w:rsidRPr="00FC3FCB" w:rsidRDefault="00FC3FCB" w:rsidP="00FC3FCB">
      <w:pPr>
        <w:rPr>
          <w:sz w:val="22"/>
          <w:szCs w:val="22"/>
          <w:lang w:val="en-AU"/>
        </w:rPr>
      </w:pPr>
      <w:r>
        <w:rPr>
          <w:sz w:val="22"/>
          <w:szCs w:val="22"/>
          <w:lang w:val="en-AU"/>
        </w:rPr>
        <w:t>Darren Crayn</w:t>
      </w:r>
      <w:r w:rsidRPr="00FC3FCB">
        <w:rPr>
          <w:sz w:val="22"/>
          <w:szCs w:val="22"/>
          <w:lang w:val="en-AU"/>
        </w:rPr>
        <w:t xml:space="preserve"> | </w:t>
      </w:r>
      <w:r>
        <w:rPr>
          <w:sz w:val="22"/>
          <w:szCs w:val="22"/>
          <w:lang w:val="en-AU"/>
        </w:rPr>
        <w:t>GAP Phylogenomics lead</w:t>
      </w:r>
      <w:r w:rsidRPr="00FC3FCB">
        <w:rPr>
          <w:sz w:val="22"/>
          <w:szCs w:val="22"/>
          <w:lang w:val="en-AU"/>
        </w:rPr>
        <w:t xml:space="preserve"> | </w:t>
      </w:r>
      <w:hyperlink r:id="rId41" w:history="1">
        <w:r w:rsidRPr="00FC3FCB">
          <w:rPr>
            <w:rStyle w:val="Hyperlink"/>
            <w:sz w:val="22"/>
            <w:szCs w:val="22"/>
            <w:lang w:val="en-AU"/>
          </w:rPr>
          <w:t>darren.crayn@jcu.edu.au</w:t>
        </w:r>
      </w:hyperlink>
      <w:r w:rsidRPr="00FC3FCB">
        <w:rPr>
          <w:sz w:val="22"/>
          <w:szCs w:val="22"/>
          <w:lang w:val="en-AU"/>
        </w:rPr>
        <w:br/>
        <w:t>Mabel Lum | Project Manager</w:t>
      </w:r>
      <w:r>
        <w:rPr>
          <w:sz w:val="22"/>
          <w:szCs w:val="22"/>
          <w:lang w:val="en-AU"/>
        </w:rPr>
        <w:t xml:space="preserve"> |</w:t>
      </w:r>
      <w:r w:rsidRPr="00FC3FCB">
        <w:rPr>
          <w:sz w:val="22"/>
          <w:szCs w:val="22"/>
          <w:lang w:val="en-AU"/>
        </w:rPr>
        <w:t xml:space="preserve"> </w:t>
      </w:r>
      <w:hyperlink r:id="rId42" w:history="1">
        <w:r w:rsidRPr="00FC3FCB">
          <w:rPr>
            <w:color w:val="0563C1" w:themeColor="hyperlink"/>
            <w:sz w:val="22"/>
            <w:szCs w:val="22"/>
            <w:u w:val="single"/>
            <w:lang w:val="en-AU"/>
          </w:rPr>
          <w:t>mlum@bioplatforms.com</w:t>
        </w:r>
      </w:hyperlink>
    </w:p>
    <w:p w14:paraId="03CF4DCE" w14:textId="77777777" w:rsidR="0024277E" w:rsidRDefault="0024277E" w:rsidP="004B3F50">
      <w:pPr>
        <w:spacing w:line="259" w:lineRule="auto"/>
        <w:rPr>
          <w:b/>
          <w:sz w:val="22"/>
          <w:szCs w:val="22"/>
          <w:highlight w:val="yellow"/>
          <w:lang w:val="en-AU"/>
        </w:rPr>
      </w:pPr>
    </w:p>
    <w:p w14:paraId="36010F8F" w14:textId="114753FD" w:rsidR="0024277E" w:rsidRPr="00FC3FCB" w:rsidRDefault="0024277E" w:rsidP="00FC3FCB">
      <w:pPr>
        <w:spacing w:after="80" w:line="259" w:lineRule="auto"/>
        <w:rPr>
          <w:b/>
          <w:sz w:val="22"/>
          <w:szCs w:val="22"/>
          <w:lang w:val="en-AU"/>
        </w:rPr>
      </w:pPr>
      <w:r>
        <w:rPr>
          <w:b/>
          <w:sz w:val="22"/>
          <w:szCs w:val="22"/>
          <w:lang w:val="en-AU"/>
        </w:rPr>
        <w:t>Team lead (must be based at an Australian institut</w:t>
      </w:r>
      <w:r w:rsidR="00D04EF8">
        <w:rPr>
          <w:b/>
          <w:sz w:val="22"/>
          <w:szCs w:val="22"/>
          <w:lang w:val="en-AU"/>
        </w:rPr>
        <w:t>ion</w:t>
      </w:r>
      <w:r>
        <w:rPr>
          <w:b/>
          <w:sz w:val="22"/>
          <w:szCs w:val="22"/>
          <w:lang w:val="en-AU"/>
        </w:rPr>
        <w:t>)</w:t>
      </w:r>
    </w:p>
    <w:tbl>
      <w:tblPr>
        <w:tblStyle w:val="TableGrid3"/>
        <w:tblW w:w="0" w:type="auto"/>
        <w:tblLook w:val="04A0" w:firstRow="1" w:lastRow="0" w:firstColumn="1" w:lastColumn="0" w:noHBand="0" w:noVBand="1"/>
      </w:tblPr>
      <w:tblGrid>
        <w:gridCol w:w="2122"/>
        <w:gridCol w:w="6804"/>
      </w:tblGrid>
      <w:tr w:rsidR="00FC3FCB" w:rsidRPr="00FC3FCB" w14:paraId="5B6B838E" w14:textId="77777777" w:rsidTr="004B3F50">
        <w:trPr>
          <w:trHeight w:val="175"/>
        </w:trPr>
        <w:tc>
          <w:tcPr>
            <w:tcW w:w="2122" w:type="dxa"/>
          </w:tcPr>
          <w:p w14:paraId="655FB1D2" w14:textId="77777777" w:rsidR="00FC3FCB" w:rsidRPr="00FC3FCB" w:rsidRDefault="00FC3FCB" w:rsidP="00FC3FCB">
            <w:pPr>
              <w:rPr>
                <w:sz w:val="22"/>
                <w:szCs w:val="22"/>
              </w:rPr>
            </w:pPr>
            <w:r w:rsidRPr="00FC3FCB">
              <w:rPr>
                <w:sz w:val="22"/>
                <w:szCs w:val="22"/>
              </w:rPr>
              <w:t>Name:</w:t>
            </w:r>
          </w:p>
        </w:tc>
        <w:tc>
          <w:tcPr>
            <w:tcW w:w="6804" w:type="dxa"/>
          </w:tcPr>
          <w:p w14:paraId="2335A0EE" w14:textId="77777777" w:rsidR="00FC3FCB" w:rsidRPr="00FC3FCB" w:rsidRDefault="00FC3FCB" w:rsidP="00FC3FCB">
            <w:pPr>
              <w:rPr>
                <w:sz w:val="22"/>
                <w:szCs w:val="22"/>
              </w:rPr>
            </w:pPr>
          </w:p>
        </w:tc>
      </w:tr>
      <w:tr w:rsidR="00FC3FCB" w:rsidRPr="00FC3FCB" w14:paraId="1DD5B07F" w14:textId="77777777" w:rsidTr="004B3F50">
        <w:trPr>
          <w:trHeight w:val="179"/>
        </w:trPr>
        <w:tc>
          <w:tcPr>
            <w:tcW w:w="2122" w:type="dxa"/>
          </w:tcPr>
          <w:p w14:paraId="46A2C829" w14:textId="77777777" w:rsidR="00FC3FCB" w:rsidRPr="00FC3FCB" w:rsidRDefault="00FC3FCB" w:rsidP="00FC3FCB">
            <w:pPr>
              <w:rPr>
                <w:sz w:val="22"/>
                <w:szCs w:val="22"/>
              </w:rPr>
            </w:pPr>
            <w:r w:rsidRPr="00FC3FCB">
              <w:rPr>
                <w:sz w:val="22"/>
                <w:szCs w:val="22"/>
              </w:rPr>
              <w:t>Affiliation:</w:t>
            </w:r>
          </w:p>
        </w:tc>
        <w:tc>
          <w:tcPr>
            <w:tcW w:w="6804" w:type="dxa"/>
          </w:tcPr>
          <w:p w14:paraId="6DE5A41C" w14:textId="77777777" w:rsidR="00FC3FCB" w:rsidRPr="00FC3FCB" w:rsidRDefault="00FC3FCB" w:rsidP="00FC3FCB">
            <w:pPr>
              <w:rPr>
                <w:sz w:val="22"/>
                <w:szCs w:val="22"/>
              </w:rPr>
            </w:pPr>
          </w:p>
        </w:tc>
      </w:tr>
      <w:tr w:rsidR="00FC3FCB" w:rsidRPr="00FC3FCB" w14:paraId="6E828B87" w14:textId="77777777" w:rsidTr="004B3F50">
        <w:trPr>
          <w:trHeight w:val="498"/>
        </w:trPr>
        <w:tc>
          <w:tcPr>
            <w:tcW w:w="2122" w:type="dxa"/>
          </w:tcPr>
          <w:p w14:paraId="29E0C863" w14:textId="77777777" w:rsidR="00FC3FCB" w:rsidRPr="00FC3FCB" w:rsidRDefault="00FC3FCB" w:rsidP="00FC3FCB">
            <w:pPr>
              <w:rPr>
                <w:sz w:val="22"/>
                <w:szCs w:val="22"/>
              </w:rPr>
            </w:pPr>
            <w:r w:rsidRPr="00FC3FCB">
              <w:rPr>
                <w:sz w:val="22"/>
                <w:szCs w:val="22"/>
              </w:rPr>
              <w:t>Contact details:</w:t>
            </w:r>
          </w:p>
        </w:tc>
        <w:tc>
          <w:tcPr>
            <w:tcW w:w="6804" w:type="dxa"/>
          </w:tcPr>
          <w:p w14:paraId="2F74460C" w14:textId="77777777" w:rsidR="00FC3FCB" w:rsidRPr="00FC3FCB" w:rsidRDefault="00FC3FCB" w:rsidP="00FC3FCB">
            <w:pPr>
              <w:rPr>
                <w:sz w:val="22"/>
                <w:szCs w:val="22"/>
              </w:rPr>
            </w:pPr>
            <w:r w:rsidRPr="00FC3FCB">
              <w:rPr>
                <w:sz w:val="22"/>
                <w:szCs w:val="22"/>
              </w:rPr>
              <w:t>Email:</w:t>
            </w:r>
          </w:p>
          <w:p w14:paraId="1AB00A29" w14:textId="77777777" w:rsidR="00FC3FCB" w:rsidRPr="00FC3FCB" w:rsidRDefault="00FC3FCB" w:rsidP="00FC3FCB">
            <w:pPr>
              <w:rPr>
                <w:sz w:val="22"/>
                <w:szCs w:val="22"/>
              </w:rPr>
            </w:pPr>
            <w:r w:rsidRPr="00FC3FCB">
              <w:rPr>
                <w:sz w:val="22"/>
                <w:szCs w:val="22"/>
              </w:rPr>
              <w:t>Phone:</w:t>
            </w:r>
          </w:p>
        </w:tc>
      </w:tr>
      <w:tr w:rsidR="00FC3FCB" w:rsidRPr="00FC3FCB" w14:paraId="132B94B6" w14:textId="77777777" w:rsidTr="004B3F50">
        <w:trPr>
          <w:trHeight w:val="82"/>
        </w:trPr>
        <w:tc>
          <w:tcPr>
            <w:tcW w:w="2122" w:type="dxa"/>
          </w:tcPr>
          <w:p w14:paraId="3EB2FDED" w14:textId="77777777" w:rsidR="00FC3FCB" w:rsidRPr="00FC3FCB" w:rsidRDefault="00FC3FCB" w:rsidP="00FC3FCB">
            <w:pPr>
              <w:rPr>
                <w:sz w:val="22"/>
                <w:szCs w:val="22"/>
              </w:rPr>
            </w:pPr>
            <w:r w:rsidRPr="00FC3FCB">
              <w:rPr>
                <w:sz w:val="22"/>
                <w:szCs w:val="22"/>
              </w:rPr>
              <w:t xml:space="preserve">Conflict of interest to </w:t>
            </w:r>
          </w:p>
          <w:p w14:paraId="73C44356" w14:textId="77777777" w:rsidR="00FC3FCB" w:rsidRPr="00FC3FCB" w:rsidRDefault="00FC3FCB" w:rsidP="00FC3FCB">
            <w:pPr>
              <w:rPr>
                <w:sz w:val="22"/>
                <w:szCs w:val="22"/>
              </w:rPr>
            </w:pPr>
            <w:r w:rsidRPr="00FC3FCB">
              <w:rPr>
                <w:sz w:val="22"/>
                <w:szCs w:val="22"/>
              </w:rPr>
              <w:t>declare:</w:t>
            </w:r>
          </w:p>
        </w:tc>
        <w:tc>
          <w:tcPr>
            <w:tcW w:w="6804" w:type="dxa"/>
          </w:tcPr>
          <w:p w14:paraId="4B583D11" w14:textId="77777777" w:rsidR="00FC3FCB" w:rsidRPr="00FC3FCB" w:rsidRDefault="00FC3FCB" w:rsidP="00FC3FCB">
            <w:pPr>
              <w:rPr>
                <w:sz w:val="22"/>
                <w:szCs w:val="22"/>
              </w:rPr>
            </w:pPr>
          </w:p>
        </w:tc>
      </w:tr>
    </w:tbl>
    <w:p w14:paraId="256A0FCA" w14:textId="7333312D" w:rsidR="001D4E4B" w:rsidRDefault="001D4E4B" w:rsidP="00976743">
      <w:pPr>
        <w:rPr>
          <w:sz w:val="22"/>
          <w:szCs w:val="22"/>
        </w:rPr>
      </w:pPr>
    </w:p>
    <w:p w14:paraId="2B59838F" w14:textId="735EAE39" w:rsidR="0024277E" w:rsidRPr="00FC3FCB" w:rsidRDefault="0024277E" w:rsidP="004B3F50">
      <w:pPr>
        <w:spacing w:line="259" w:lineRule="auto"/>
        <w:rPr>
          <w:b/>
          <w:sz w:val="22"/>
          <w:szCs w:val="22"/>
          <w:lang w:val="en-AU"/>
        </w:rPr>
      </w:pPr>
      <w:r>
        <w:rPr>
          <w:b/>
          <w:sz w:val="22"/>
          <w:szCs w:val="22"/>
          <w:lang w:val="en-AU"/>
        </w:rPr>
        <w:t>Team members (please insert more rows if required)</w:t>
      </w:r>
    </w:p>
    <w:tbl>
      <w:tblPr>
        <w:tblStyle w:val="TableGrid"/>
        <w:tblW w:w="0" w:type="auto"/>
        <w:tblLook w:val="04A0" w:firstRow="1" w:lastRow="0" w:firstColumn="1" w:lastColumn="0" w:noHBand="0" w:noVBand="1"/>
      </w:tblPr>
      <w:tblGrid>
        <w:gridCol w:w="1691"/>
        <w:gridCol w:w="7235"/>
      </w:tblGrid>
      <w:tr w:rsidR="0024277E" w14:paraId="747A9E0A" w14:textId="77777777" w:rsidTr="0024277E">
        <w:trPr>
          <w:trHeight w:val="257"/>
        </w:trPr>
        <w:tc>
          <w:tcPr>
            <w:tcW w:w="1691" w:type="dxa"/>
          </w:tcPr>
          <w:p w14:paraId="5EF84E2A" w14:textId="060E3C7D" w:rsidR="0024277E" w:rsidRDefault="0024277E" w:rsidP="00976743">
            <w:pPr>
              <w:rPr>
                <w:sz w:val="22"/>
                <w:szCs w:val="22"/>
              </w:rPr>
            </w:pPr>
            <w:r>
              <w:rPr>
                <w:sz w:val="22"/>
                <w:szCs w:val="22"/>
              </w:rPr>
              <w:t>Name</w:t>
            </w:r>
          </w:p>
        </w:tc>
        <w:tc>
          <w:tcPr>
            <w:tcW w:w="7235" w:type="dxa"/>
          </w:tcPr>
          <w:p w14:paraId="76DB8EA6" w14:textId="29D6AC13" w:rsidR="0024277E" w:rsidRDefault="0024277E" w:rsidP="00976743">
            <w:pPr>
              <w:rPr>
                <w:sz w:val="22"/>
                <w:szCs w:val="22"/>
              </w:rPr>
            </w:pPr>
            <w:r w:rsidRPr="00FC3FCB">
              <w:rPr>
                <w:sz w:val="22"/>
                <w:szCs w:val="22"/>
              </w:rPr>
              <w:t>Affiliation</w:t>
            </w:r>
          </w:p>
        </w:tc>
      </w:tr>
      <w:tr w:rsidR="0024277E" w14:paraId="5A98F14D" w14:textId="77777777" w:rsidTr="0024277E">
        <w:trPr>
          <w:trHeight w:val="265"/>
        </w:trPr>
        <w:tc>
          <w:tcPr>
            <w:tcW w:w="1691" w:type="dxa"/>
          </w:tcPr>
          <w:p w14:paraId="1F0DCFE2" w14:textId="77777777" w:rsidR="0024277E" w:rsidRDefault="0024277E" w:rsidP="00976743">
            <w:pPr>
              <w:rPr>
                <w:sz w:val="22"/>
                <w:szCs w:val="22"/>
              </w:rPr>
            </w:pPr>
          </w:p>
        </w:tc>
        <w:tc>
          <w:tcPr>
            <w:tcW w:w="7235" w:type="dxa"/>
          </w:tcPr>
          <w:p w14:paraId="6FECDA74" w14:textId="77777777" w:rsidR="0024277E" w:rsidRDefault="0024277E" w:rsidP="00976743">
            <w:pPr>
              <w:rPr>
                <w:sz w:val="22"/>
                <w:szCs w:val="22"/>
              </w:rPr>
            </w:pPr>
          </w:p>
        </w:tc>
      </w:tr>
      <w:tr w:rsidR="0024277E" w14:paraId="7EC7A6D0" w14:textId="77777777" w:rsidTr="0024277E">
        <w:trPr>
          <w:trHeight w:val="257"/>
        </w:trPr>
        <w:tc>
          <w:tcPr>
            <w:tcW w:w="1691" w:type="dxa"/>
          </w:tcPr>
          <w:p w14:paraId="386DED84" w14:textId="77777777" w:rsidR="0024277E" w:rsidRDefault="0024277E" w:rsidP="00976743">
            <w:pPr>
              <w:rPr>
                <w:sz w:val="22"/>
                <w:szCs w:val="22"/>
              </w:rPr>
            </w:pPr>
          </w:p>
        </w:tc>
        <w:tc>
          <w:tcPr>
            <w:tcW w:w="7235" w:type="dxa"/>
          </w:tcPr>
          <w:p w14:paraId="6C3DB2EC" w14:textId="77777777" w:rsidR="0024277E" w:rsidRDefault="0024277E" w:rsidP="00976743">
            <w:pPr>
              <w:rPr>
                <w:sz w:val="22"/>
                <w:szCs w:val="22"/>
              </w:rPr>
            </w:pPr>
          </w:p>
        </w:tc>
      </w:tr>
      <w:tr w:rsidR="0024277E" w14:paraId="40343D39" w14:textId="77777777" w:rsidTr="0024277E">
        <w:trPr>
          <w:trHeight w:val="265"/>
        </w:trPr>
        <w:tc>
          <w:tcPr>
            <w:tcW w:w="1691" w:type="dxa"/>
          </w:tcPr>
          <w:p w14:paraId="4C577425" w14:textId="77777777" w:rsidR="0024277E" w:rsidRDefault="0024277E" w:rsidP="00976743">
            <w:pPr>
              <w:rPr>
                <w:sz w:val="22"/>
                <w:szCs w:val="22"/>
              </w:rPr>
            </w:pPr>
          </w:p>
        </w:tc>
        <w:tc>
          <w:tcPr>
            <w:tcW w:w="7235" w:type="dxa"/>
          </w:tcPr>
          <w:p w14:paraId="520F8F93" w14:textId="77777777" w:rsidR="0024277E" w:rsidRDefault="0024277E" w:rsidP="00976743">
            <w:pPr>
              <w:rPr>
                <w:sz w:val="22"/>
                <w:szCs w:val="22"/>
              </w:rPr>
            </w:pPr>
          </w:p>
        </w:tc>
      </w:tr>
      <w:tr w:rsidR="0024277E" w14:paraId="6418FD40" w14:textId="77777777" w:rsidTr="0024277E">
        <w:trPr>
          <w:trHeight w:val="257"/>
        </w:trPr>
        <w:tc>
          <w:tcPr>
            <w:tcW w:w="1691" w:type="dxa"/>
          </w:tcPr>
          <w:p w14:paraId="2F1D7B0A" w14:textId="77777777" w:rsidR="0024277E" w:rsidRDefault="0024277E" w:rsidP="00976743">
            <w:pPr>
              <w:rPr>
                <w:sz w:val="22"/>
                <w:szCs w:val="22"/>
              </w:rPr>
            </w:pPr>
          </w:p>
        </w:tc>
        <w:tc>
          <w:tcPr>
            <w:tcW w:w="7235" w:type="dxa"/>
          </w:tcPr>
          <w:p w14:paraId="1906057A" w14:textId="77777777" w:rsidR="0024277E" w:rsidRDefault="0024277E" w:rsidP="00976743">
            <w:pPr>
              <w:rPr>
                <w:sz w:val="22"/>
                <w:szCs w:val="22"/>
              </w:rPr>
            </w:pPr>
          </w:p>
        </w:tc>
      </w:tr>
      <w:tr w:rsidR="0024277E" w14:paraId="1A71A671" w14:textId="77777777" w:rsidTr="0024277E">
        <w:trPr>
          <w:trHeight w:val="257"/>
        </w:trPr>
        <w:tc>
          <w:tcPr>
            <w:tcW w:w="1691" w:type="dxa"/>
          </w:tcPr>
          <w:p w14:paraId="75C72333" w14:textId="77777777" w:rsidR="0024277E" w:rsidRDefault="0024277E" w:rsidP="00976743">
            <w:pPr>
              <w:rPr>
                <w:sz w:val="22"/>
                <w:szCs w:val="22"/>
              </w:rPr>
            </w:pPr>
          </w:p>
        </w:tc>
        <w:tc>
          <w:tcPr>
            <w:tcW w:w="7235" w:type="dxa"/>
          </w:tcPr>
          <w:p w14:paraId="739E495F" w14:textId="77777777" w:rsidR="0024277E" w:rsidRDefault="0024277E" w:rsidP="00976743">
            <w:pPr>
              <w:rPr>
                <w:sz w:val="22"/>
                <w:szCs w:val="22"/>
              </w:rPr>
            </w:pPr>
          </w:p>
        </w:tc>
      </w:tr>
      <w:tr w:rsidR="0024277E" w14:paraId="1BEB25E3" w14:textId="77777777" w:rsidTr="0024277E">
        <w:trPr>
          <w:trHeight w:val="265"/>
        </w:trPr>
        <w:tc>
          <w:tcPr>
            <w:tcW w:w="1691" w:type="dxa"/>
          </w:tcPr>
          <w:p w14:paraId="2DB865DB" w14:textId="77777777" w:rsidR="0024277E" w:rsidRDefault="0024277E" w:rsidP="00976743">
            <w:pPr>
              <w:rPr>
                <w:sz w:val="22"/>
                <w:szCs w:val="22"/>
              </w:rPr>
            </w:pPr>
          </w:p>
        </w:tc>
        <w:tc>
          <w:tcPr>
            <w:tcW w:w="7235" w:type="dxa"/>
          </w:tcPr>
          <w:p w14:paraId="162841BA" w14:textId="77777777" w:rsidR="0024277E" w:rsidRDefault="0024277E" w:rsidP="00976743">
            <w:pPr>
              <w:rPr>
                <w:sz w:val="22"/>
                <w:szCs w:val="22"/>
              </w:rPr>
            </w:pPr>
          </w:p>
        </w:tc>
      </w:tr>
      <w:tr w:rsidR="0024277E" w14:paraId="0EDDF0FD" w14:textId="77777777" w:rsidTr="0024277E">
        <w:trPr>
          <w:trHeight w:val="265"/>
        </w:trPr>
        <w:tc>
          <w:tcPr>
            <w:tcW w:w="1691" w:type="dxa"/>
          </w:tcPr>
          <w:p w14:paraId="2210ED4A" w14:textId="77777777" w:rsidR="0024277E" w:rsidRDefault="0024277E" w:rsidP="00976743">
            <w:pPr>
              <w:rPr>
                <w:sz w:val="22"/>
                <w:szCs w:val="22"/>
              </w:rPr>
            </w:pPr>
          </w:p>
        </w:tc>
        <w:tc>
          <w:tcPr>
            <w:tcW w:w="7235" w:type="dxa"/>
          </w:tcPr>
          <w:p w14:paraId="7E6BF689" w14:textId="77777777" w:rsidR="0024277E" w:rsidRDefault="0024277E" w:rsidP="00976743">
            <w:pPr>
              <w:rPr>
                <w:sz w:val="22"/>
                <w:szCs w:val="22"/>
              </w:rPr>
            </w:pPr>
          </w:p>
        </w:tc>
      </w:tr>
    </w:tbl>
    <w:p w14:paraId="25AF176D" w14:textId="06185936" w:rsidR="006C2522" w:rsidRPr="00BF7C42" w:rsidRDefault="004B3F50" w:rsidP="006C2522">
      <w:pPr>
        <w:spacing w:after="160" w:line="259" w:lineRule="auto"/>
        <w:rPr>
          <w:rFonts w:cstheme="minorHAnsi"/>
          <w:b/>
          <w:sz w:val="22"/>
          <w:szCs w:val="22"/>
          <w:lang w:val="en-AU"/>
        </w:rPr>
      </w:pPr>
      <w:r w:rsidRPr="00A02C0C">
        <w:rPr>
          <w:rFonts w:cstheme="minorHAnsi"/>
          <w:noProof/>
          <w:color w:val="000000"/>
          <w:sz w:val="22"/>
          <w:szCs w:val="22"/>
          <w:lang w:val="en-AU" w:eastAsia="en-AU"/>
        </w:rPr>
        <w:lastRenderedPageBreak/>
        <mc:AlternateContent>
          <mc:Choice Requires="wps">
            <w:drawing>
              <wp:anchor distT="45720" distB="45720" distL="114300" distR="114300" simplePos="0" relativeHeight="251668480" behindDoc="0" locked="0" layoutInCell="1" allowOverlap="1" wp14:anchorId="47B7467C" wp14:editId="22FCD470">
                <wp:simplePos x="0" y="0"/>
                <wp:positionH relativeFrom="margin">
                  <wp:align>left</wp:align>
                </wp:positionH>
                <wp:positionV relativeFrom="paragraph">
                  <wp:posOffset>5766435</wp:posOffset>
                </wp:positionV>
                <wp:extent cx="5800725" cy="3060065"/>
                <wp:effectExtent l="0" t="0" r="28575" b="260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60065"/>
                        </a:xfrm>
                        <a:prstGeom prst="rect">
                          <a:avLst/>
                        </a:prstGeom>
                        <a:solidFill>
                          <a:srgbClr val="FFFFFF"/>
                        </a:solidFill>
                        <a:ln w="9525">
                          <a:solidFill>
                            <a:srgbClr val="000000"/>
                          </a:solidFill>
                          <a:miter lim="800000"/>
                          <a:headEnd/>
                          <a:tailEnd/>
                        </a:ln>
                      </wps:spPr>
                      <wps:txbx>
                        <w:txbxContent>
                          <w:p w14:paraId="6F976D78" w14:textId="564B28E4" w:rsidR="006C2522" w:rsidRPr="00385D2B" w:rsidRDefault="006C2522" w:rsidP="006C2522">
                            <w:pPr>
                              <w:pStyle w:val="NoSpacing"/>
                              <w:rPr>
                                <w:rFonts w:cstheme="minorHAnsi"/>
                                <w:sz w:val="22"/>
                                <w:szCs w:val="22"/>
                              </w:rPr>
                            </w:pPr>
                            <w:r w:rsidRPr="00BF7C42">
                              <w:rPr>
                                <w:sz w:val="22"/>
                                <w:szCs w:val="22"/>
                              </w:rPr>
                              <w:t>3</w:t>
                            </w:r>
                            <w:r w:rsidRPr="00385D2B">
                              <w:rPr>
                                <w:rFonts w:cstheme="minorHAnsi"/>
                                <w:sz w:val="22"/>
                                <w:szCs w:val="22"/>
                              </w:rPr>
                              <w:t xml:space="preserve">. </w:t>
                            </w:r>
                            <w:r w:rsidR="00D55FF9" w:rsidRPr="00385D2B">
                              <w:rPr>
                                <w:rFonts w:cstheme="minorHAnsi"/>
                                <w:sz w:val="22"/>
                                <w:szCs w:val="22"/>
                              </w:rPr>
                              <w:t>Please indicate how each team member will contribute to the project. Please also indicate team members for which the project will facilitate training in genomic lab skills, bioinformatics and phylogenomic data analysis or who will contribute training/knowledge transfer.</w:t>
                            </w:r>
                          </w:p>
                          <w:p w14:paraId="1F4F90E7" w14:textId="77777777" w:rsidR="006C2522" w:rsidRPr="00385D2B" w:rsidRDefault="006C2522" w:rsidP="006C2522">
                            <w:pPr>
                              <w:pStyle w:val="NoSpacing"/>
                              <w:rPr>
                                <w:rFonts w:cstheme="minorHAnsi"/>
                                <w:sz w:val="22"/>
                                <w:szCs w:val="22"/>
                              </w:rPr>
                            </w:pPr>
                            <w:r w:rsidRPr="00385D2B">
                              <w:rPr>
                                <w:rFonts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7467C" id="_x0000_t202" coordsize="21600,21600" o:spt="202" path="m,l,21600r21600,l21600,xe">
                <v:stroke joinstyle="miter"/>
                <v:path gradientshapeok="t" o:connecttype="rect"/>
              </v:shapetype>
              <v:shape id="Text Box 5" o:spid="_x0000_s1026" type="#_x0000_t202" style="position:absolute;margin-left:0;margin-top:454.05pt;width:456.75pt;height:240.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">
                <v:textbox>
                  <w:txbxContent>
                    <w:p w14:paraId="6F976D78" w14:textId="564B28E4" w:rsidR="006C2522" w:rsidRPr="00385D2B" w:rsidRDefault="006C2522" w:rsidP="006C2522">
                      <w:pPr>
                        <w:pStyle w:val="NoSpacing"/>
                        <w:rPr>
                          <w:rFonts w:cstheme="minorHAnsi"/>
                          <w:sz w:val="22"/>
                          <w:szCs w:val="22"/>
                        </w:rPr>
                      </w:pPr>
                      <w:r w:rsidRPr="00BF7C42">
                        <w:rPr>
                          <w:sz w:val="22"/>
                          <w:szCs w:val="22"/>
                        </w:rPr>
                        <w:t>3</w:t>
                      </w:r>
                      <w:r w:rsidRPr="00385D2B">
                        <w:rPr>
                          <w:rFonts w:cstheme="minorHAnsi"/>
                          <w:sz w:val="22"/>
                          <w:szCs w:val="22"/>
                        </w:rPr>
                        <w:t xml:space="preserve">. </w:t>
                      </w:r>
                      <w:r w:rsidR="00D55FF9" w:rsidRPr="00385D2B">
                        <w:rPr>
                          <w:rFonts w:cstheme="minorHAnsi"/>
                          <w:sz w:val="22"/>
                          <w:szCs w:val="22"/>
                        </w:rPr>
                        <w:t>Please indicate how each team member will contribute to the project. Please also indicate team members for which the project will facilitate training in genomic lab skills, bioinformatics and phylogenomic data analysis or who will contribute training/knowledge transfer.</w:t>
                      </w:r>
                    </w:p>
                    <w:p w14:paraId="1F4F90E7" w14:textId="77777777" w:rsidR="006C2522" w:rsidRPr="00385D2B" w:rsidRDefault="006C2522" w:rsidP="006C2522">
                      <w:pPr>
                        <w:pStyle w:val="NoSpacing"/>
                        <w:rPr>
                          <w:rFonts w:cstheme="minorHAnsi"/>
                          <w:sz w:val="22"/>
                          <w:szCs w:val="22"/>
                        </w:rPr>
                      </w:pPr>
                      <w:r w:rsidRPr="00385D2B">
                        <w:rPr>
                          <w:rFonts w:cstheme="minorHAnsi"/>
                          <w:sz w:val="22"/>
                          <w:szCs w:val="22"/>
                        </w:rPr>
                        <w:t xml:space="preserve"> </w:t>
                      </w:r>
                    </w:p>
                  </w:txbxContent>
                </v:textbox>
                <w10:wrap type="square" anchorx="margin"/>
              </v:shape>
            </w:pict>
          </mc:Fallback>
        </mc:AlternateContent>
      </w:r>
      <w:r w:rsidRPr="00A02C0C">
        <w:rPr>
          <w:rFonts w:cstheme="minorHAnsi"/>
          <w:noProof/>
          <w:color w:val="000000"/>
          <w:sz w:val="22"/>
          <w:szCs w:val="22"/>
          <w:lang w:val="en-AU" w:eastAsia="en-AU"/>
        </w:rPr>
        <mc:AlternateContent>
          <mc:Choice Requires="wps">
            <w:drawing>
              <wp:anchor distT="45720" distB="45720" distL="114300" distR="114300" simplePos="0" relativeHeight="251666432" behindDoc="0" locked="0" layoutInCell="1" allowOverlap="1" wp14:anchorId="72BDDB21" wp14:editId="68E74651">
                <wp:simplePos x="0" y="0"/>
                <wp:positionH relativeFrom="margin">
                  <wp:posOffset>8890</wp:posOffset>
                </wp:positionH>
                <wp:positionV relativeFrom="paragraph">
                  <wp:posOffset>219075</wp:posOffset>
                </wp:positionV>
                <wp:extent cx="5781675" cy="244157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41575"/>
                        </a:xfrm>
                        <a:prstGeom prst="rect">
                          <a:avLst/>
                        </a:prstGeom>
                        <a:solidFill>
                          <a:srgbClr val="FFFFFF"/>
                        </a:solidFill>
                        <a:ln w="9525">
                          <a:solidFill>
                            <a:srgbClr val="000000"/>
                          </a:solidFill>
                          <a:miter lim="800000"/>
                          <a:headEnd/>
                          <a:tailEnd/>
                        </a:ln>
                      </wps:spPr>
                      <wps:txbx>
                        <w:txbxContent>
                          <w:p w14:paraId="0BD1C61A" w14:textId="6E6D0BD0" w:rsidR="006C2522" w:rsidRPr="00385D2B" w:rsidRDefault="00D55FF9" w:rsidP="006C2522">
                            <w:pPr>
                              <w:pStyle w:val="NoSpacing"/>
                              <w:rPr>
                                <w:rFonts w:cstheme="minorHAnsi"/>
                                <w:sz w:val="22"/>
                                <w:szCs w:val="22"/>
                              </w:rPr>
                            </w:pPr>
                            <w:r w:rsidRPr="00BF7C42">
                              <w:rPr>
                                <w:sz w:val="22"/>
                                <w:szCs w:val="22"/>
                              </w:rPr>
                              <w:t xml:space="preserve">1. </w:t>
                            </w:r>
                            <w:r w:rsidRPr="00385D2B">
                              <w:rPr>
                                <w:rFonts w:cstheme="minorHAnsi"/>
                                <w:sz w:val="22"/>
                                <w:szCs w:val="22"/>
                              </w:rPr>
                              <w:t xml:space="preserve">Please describe which plant groups are particularly well represented/curated in your team/institutions. </w:t>
                            </w:r>
                          </w:p>
                          <w:p w14:paraId="09A98B1F" w14:textId="77777777" w:rsidR="006C2522" w:rsidRPr="00385D2B" w:rsidRDefault="006C2522" w:rsidP="006C2522">
                            <w:pPr>
                              <w:pStyle w:val="NoSpacing"/>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DB21" id="Text Box 2" o:spid="_x0000_s1027" type="#_x0000_t202" style="position:absolute;margin-left:.7pt;margin-top:17.25pt;width:455.25pt;height:19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">
                <v:textbox>
                  <w:txbxContent>
                    <w:p w14:paraId="0BD1C61A" w14:textId="6E6D0BD0" w:rsidR="006C2522" w:rsidRPr="00385D2B" w:rsidRDefault="00D55FF9" w:rsidP="006C2522">
                      <w:pPr>
                        <w:pStyle w:val="NoSpacing"/>
                        <w:rPr>
                          <w:rFonts w:cstheme="minorHAnsi"/>
                          <w:sz w:val="22"/>
                          <w:szCs w:val="22"/>
                        </w:rPr>
                      </w:pPr>
                      <w:r w:rsidRPr="00BF7C42">
                        <w:rPr>
                          <w:sz w:val="22"/>
                          <w:szCs w:val="22"/>
                        </w:rPr>
                        <w:t xml:space="preserve">1. </w:t>
                      </w:r>
                      <w:r w:rsidRPr="00385D2B">
                        <w:rPr>
                          <w:rFonts w:cstheme="minorHAnsi"/>
                          <w:sz w:val="22"/>
                          <w:szCs w:val="22"/>
                        </w:rPr>
                        <w:t xml:space="preserve">Please describe which plant groups are particularly well represented/curated in your team/institutions. </w:t>
                      </w:r>
                    </w:p>
                    <w:p w14:paraId="09A98B1F" w14:textId="77777777" w:rsidR="006C2522" w:rsidRPr="00385D2B" w:rsidRDefault="006C2522" w:rsidP="006C2522">
                      <w:pPr>
                        <w:pStyle w:val="NoSpacing"/>
                        <w:rPr>
                          <w:rFonts w:cstheme="minorHAnsi"/>
                          <w:sz w:val="22"/>
                          <w:szCs w:val="22"/>
                        </w:rPr>
                      </w:pPr>
                    </w:p>
                  </w:txbxContent>
                </v:textbox>
                <w10:wrap type="square" anchorx="margin"/>
              </v:shape>
            </w:pict>
          </mc:Fallback>
        </mc:AlternateContent>
      </w:r>
      <w:r w:rsidRPr="00A02C0C">
        <w:rPr>
          <w:rFonts w:cstheme="minorHAnsi"/>
          <w:noProof/>
          <w:color w:val="000000"/>
          <w:sz w:val="22"/>
          <w:szCs w:val="22"/>
          <w:lang w:val="en-AU" w:eastAsia="en-AU"/>
        </w:rPr>
        <mc:AlternateContent>
          <mc:Choice Requires="wps">
            <w:drawing>
              <wp:anchor distT="45720" distB="45720" distL="114300" distR="114300" simplePos="0" relativeHeight="251667456" behindDoc="0" locked="0" layoutInCell="1" allowOverlap="1" wp14:anchorId="77E65D9B" wp14:editId="0FDA0F65">
                <wp:simplePos x="0" y="0"/>
                <wp:positionH relativeFrom="margin">
                  <wp:align>left</wp:align>
                </wp:positionH>
                <wp:positionV relativeFrom="paragraph">
                  <wp:posOffset>2706065</wp:posOffset>
                </wp:positionV>
                <wp:extent cx="5791200" cy="3017520"/>
                <wp:effectExtent l="0" t="0" r="1905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17520"/>
                        </a:xfrm>
                        <a:prstGeom prst="rect">
                          <a:avLst/>
                        </a:prstGeom>
                        <a:solidFill>
                          <a:srgbClr val="FFFFFF"/>
                        </a:solidFill>
                        <a:ln w="9525">
                          <a:solidFill>
                            <a:srgbClr val="000000"/>
                          </a:solidFill>
                          <a:miter lim="800000"/>
                          <a:headEnd/>
                          <a:tailEnd/>
                        </a:ln>
                      </wps:spPr>
                      <wps:txbx>
                        <w:txbxContent>
                          <w:p w14:paraId="46145A9A" w14:textId="329BD856" w:rsidR="006C2522" w:rsidRPr="00385D2B" w:rsidRDefault="006C2522" w:rsidP="006C2522">
                            <w:pPr>
                              <w:pStyle w:val="NoSpacing"/>
                              <w:rPr>
                                <w:rFonts w:cstheme="minorHAnsi"/>
                                <w:sz w:val="22"/>
                                <w:szCs w:val="22"/>
                              </w:rPr>
                            </w:pPr>
                            <w:r w:rsidRPr="00BF7C42">
                              <w:rPr>
                                <w:sz w:val="22"/>
                                <w:szCs w:val="22"/>
                              </w:rPr>
                              <w:t>2</w:t>
                            </w:r>
                            <w:r w:rsidRPr="00D73885">
                              <w:rPr>
                                <w:rFonts w:cstheme="minorHAnsi"/>
                                <w:sz w:val="22"/>
                                <w:szCs w:val="22"/>
                              </w:rPr>
                              <w:t xml:space="preserve">. </w:t>
                            </w:r>
                            <w:r w:rsidR="00D55FF9" w:rsidRPr="00D73885">
                              <w:rPr>
                                <w:rFonts w:cstheme="minorHAnsi"/>
                                <w:sz w:val="22"/>
                                <w:szCs w:val="22"/>
                              </w:rPr>
                              <w:t xml:space="preserve">Please indicate which taxonomic groups your team is particularly well positioned to contribute material to GAP and why. Please provide a summary here and further sample details in the </w:t>
                            </w:r>
                            <w:r w:rsidR="004B3F50" w:rsidRPr="00D73885">
                              <w:rPr>
                                <w:rFonts w:cstheme="minorHAnsi"/>
                                <w:sz w:val="22"/>
                                <w:szCs w:val="22"/>
                              </w:rPr>
                              <w:t xml:space="preserve">online Google Sheets workbook “GAP Phylogenomics EOI STAGE 1”. </w:t>
                            </w:r>
                            <w:hyperlink r:id="rId43" w:history="1">
                              <w:r w:rsidR="004B3F50" w:rsidRPr="004C370B">
                                <w:rPr>
                                  <w:rStyle w:val="Hyperlink"/>
                                  <w:rFonts w:cstheme="minorHAnsi"/>
                                  <w:sz w:val="22"/>
                                  <w:szCs w:val="22"/>
                                  <w:highlight w:val="yellow"/>
                                </w:rPr>
                                <w:t>https://tinyurl.com/ve6u3yp</w:t>
                              </w:r>
                            </w:hyperlink>
                            <w:r w:rsidR="004B3F50" w:rsidRPr="004C370B">
                              <w:rPr>
                                <w:rFonts w:cstheme="minorHAnsi"/>
                                <w:sz w:val="22"/>
                                <w:szCs w:val="22"/>
                                <w:highlight w:val="yellow"/>
                              </w:rPr>
                              <w:t>.</w:t>
                            </w:r>
                          </w:p>
                          <w:p w14:paraId="15E4A2EF" w14:textId="77777777" w:rsidR="006C2522" w:rsidRPr="00385D2B" w:rsidRDefault="006C2522" w:rsidP="006C2522">
                            <w:pPr>
                              <w:pStyle w:val="NoSpacing"/>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5D9B" id="_x0000_s1028" type="#_x0000_t202" style="position:absolute;margin-left:0;margin-top:213.1pt;width:456pt;height:237.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">
                <v:textbox>
                  <w:txbxContent>
                    <w:p w14:paraId="46145A9A" w14:textId="329BD856" w:rsidR="006C2522" w:rsidRPr="00385D2B" w:rsidRDefault="006C2522" w:rsidP="006C2522">
                      <w:pPr>
                        <w:pStyle w:val="NoSpacing"/>
                        <w:rPr>
                          <w:rFonts w:cstheme="minorHAnsi"/>
                          <w:sz w:val="22"/>
                          <w:szCs w:val="22"/>
                        </w:rPr>
                      </w:pPr>
                      <w:r w:rsidRPr="00BF7C42">
                        <w:rPr>
                          <w:sz w:val="22"/>
                          <w:szCs w:val="22"/>
                        </w:rPr>
                        <w:t>2</w:t>
                      </w:r>
                      <w:r w:rsidRPr="00D73885">
                        <w:rPr>
                          <w:rFonts w:cstheme="minorHAnsi"/>
                          <w:sz w:val="22"/>
                          <w:szCs w:val="22"/>
                        </w:rPr>
                        <w:t xml:space="preserve">. </w:t>
                      </w:r>
                      <w:r w:rsidR="00D55FF9" w:rsidRPr="00D73885">
                        <w:rPr>
                          <w:rFonts w:cstheme="minorHAnsi"/>
                          <w:sz w:val="22"/>
                          <w:szCs w:val="22"/>
                        </w:rPr>
                        <w:t xml:space="preserve">Please indicate which taxonomic groups your team is particularly well positioned to contribute material to GAP and why. Please provide a summary here and further sample details in the </w:t>
                      </w:r>
                      <w:r w:rsidR="004B3F50" w:rsidRPr="00D73885">
                        <w:rPr>
                          <w:rFonts w:cstheme="minorHAnsi"/>
                          <w:sz w:val="22"/>
                          <w:szCs w:val="22"/>
                        </w:rPr>
                        <w:t xml:space="preserve">online Google Sheets workbook “GAP Phylogenomics EOI STAGE 1”. </w:t>
                      </w:r>
                      <w:hyperlink r:id="rId44" w:history="1">
                        <w:r w:rsidR="004B3F50" w:rsidRPr="004C370B">
                          <w:rPr>
                            <w:rStyle w:val="Hyperlink"/>
                            <w:rFonts w:cstheme="minorHAnsi"/>
                            <w:sz w:val="22"/>
                            <w:szCs w:val="22"/>
                            <w:highlight w:val="yellow"/>
                          </w:rPr>
                          <w:t>https://tinyurl.com/ve6u3yp</w:t>
                        </w:r>
                      </w:hyperlink>
                      <w:r w:rsidR="004B3F50" w:rsidRPr="004C370B">
                        <w:rPr>
                          <w:rFonts w:cstheme="minorHAnsi"/>
                          <w:sz w:val="22"/>
                          <w:szCs w:val="22"/>
                          <w:highlight w:val="yellow"/>
                        </w:rPr>
                        <w:t>.</w:t>
                      </w:r>
                    </w:p>
                    <w:p w14:paraId="15E4A2EF" w14:textId="77777777" w:rsidR="006C2522" w:rsidRPr="00385D2B" w:rsidRDefault="006C2522" w:rsidP="006C2522">
                      <w:pPr>
                        <w:pStyle w:val="NoSpacing"/>
                        <w:rPr>
                          <w:rFonts w:cstheme="minorHAnsi"/>
                          <w:sz w:val="22"/>
                          <w:szCs w:val="22"/>
                        </w:rPr>
                      </w:pPr>
                    </w:p>
                  </w:txbxContent>
                </v:textbox>
                <w10:wrap type="square" anchorx="margin"/>
              </v:shape>
            </w:pict>
          </mc:Fallback>
        </mc:AlternateContent>
      </w:r>
      <w:r w:rsidR="006C2522" w:rsidRPr="00A02C0C">
        <w:rPr>
          <w:rFonts w:cstheme="minorHAnsi"/>
          <w:b/>
          <w:sz w:val="22"/>
          <w:szCs w:val="22"/>
          <w:lang w:val="en-AU"/>
        </w:rPr>
        <w:t>List of criteria to be addressed:</w:t>
      </w:r>
      <w:r w:rsidR="006C2522" w:rsidRPr="00BF7C42">
        <w:rPr>
          <w:rFonts w:cstheme="minorHAnsi"/>
          <w:color w:val="000000"/>
          <w:sz w:val="22"/>
          <w:szCs w:val="22"/>
          <w:lang w:val="en-AU"/>
        </w:rPr>
        <w:t xml:space="preserve"> </w:t>
      </w:r>
    </w:p>
    <w:p w14:paraId="4922735C" w14:textId="28051676" w:rsidR="006C2522" w:rsidRPr="00BF7C42" w:rsidRDefault="006C2522" w:rsidP="006C2522">
      <w:pPr>
        <w:spacing w:after="160" w:line="259" w:lineRule="auto"/>
        <w:rPr>
          <w:rFonts w:cstheme="minorHAnsi"/>
          <w:color w:val="000000"/>
          <w:sz w:val="22"/>
          <w:szCs w:val="22"/>
          <w:lang w:val="en-AU"/>
        </w:rPr>
      </w:pPr>
      <w:r w:rsidRPr="00A02C0C">
        <w:rPr>
          <w:rFonts w:cstheme="minorHAnsi"/>
          <w:b/>
          <w:sz w:val="22"/>
          <w:szCs w:val="22"/>
          <w:lang w:val="en-AU"/>
        </w:rPr>
        <w:lastRenderedPageBreak/>
        <w:t>List of criteria to be addressed:</w:t>
      </w:r>
      <w:r w:rsidRPr="00BF7C42">
        <w:rPr>
          <w:rFonts w:cstheme="minorHAnsi"/>
          <w:color w:val="000000"/>
          <w:sz w:val="22"/>
          <w:szCs w:val="22"/>
          <w:lang w:val="en-AU"/>
        </w:rPr>
        <w:t xml:space="preserve"> </w:t>
      </w:r>
    </w:p>
    <w:p w14:paraId="35135A36" w14:textId="10FDDB26" w:rsidR="002C0D8B" w:rsidRPr="00BF7C42" w:rsidRDefault="0055592D" w:rsidP="00F239E8">
      <w:pPr>
        <w:pStyle w:val="NoSpacing"/>
        <w:numPr>
          <w:ilvl w:val="0"/>
          <w:numId w:val="11"/>
        </w:numPr>
        <w:rPr>
          <w:rFonts w:cstheme="minorHAnsi"/>
          <w:sz w:val="22"/>
          <w:szCs w:val="22"/>
        </w:rPr>
      </w:pPr>
      <w:r w:rsidRPr="00BF7C42">
        <w:rPr>
          <w:rFonts w:cstheme="minorHAnsi"/>
          <w:color w:val="000000"/>
          <w:sz w:val="22"/>
          <w:szCs w:val="22"/>
          <w:lang w:val="en-AU"/>
        </w:rPr>
        <w:t>If your team/institution is able to provide in-kind and cash contributions, please list them below.</w:t>
      </w:r>
    </w:p>
    <w:p w14:paraId="5AE8BEF0" w14:textId="1B5F3DD2" w:rsidR="0055592D" w:rsidRPr="00BF7C42" w:rsidRDefault="0055592D" w:rsidP="0055592D">
      <w:pPr>
        <w:ind w:left="450"/>
        <w:rPr>
          <w:rFonts w:cstheme="minorHAnsi"/>
          <w:sz w:val="22"/>
          <w:szCs w:val="22"/>
        </w:rPr>
      </w:pPr>
    </w:p>
    <w:p w14:paraId="38E4941C" w14:textId="7F0DC3A0" w:rsidR="0055592D" w:rsidRPr="00BF7C42" w:rsidRDefault="0055592D" w:rsidP="0055592D">
      <w:pPr>
        <w:ind w:left="450"/>
        <w:rPr>
          <w:rFonts w:cstheme="minorHAnsi"/>
          <w:sz w:val="22"/>
          <w:szCs w:val="22"/>
        </w:rPr>
      </w:pPr>
      <w:r w:rsidRPr="00BF7C42">
        <w:rPr>
          <w:rFonts w:cstheme="minorHAnsi"/>
          <w:sz w:val="22"/>
          <w:szCs w:val="22"/>
        </w:rPr>
        <w:t xml:space="preserve">Additionally, please provide letters of support from the participating host institutions to the value of the indicated in-kind and/or cash co-contributions </w:t>
      </w:r>
      <w:r w:rsidR="00787DD3" w:rsidRPr="00BF7C42">
        <w:rPr>
          <w:rFonts w:cstheme="minorHAnsi"/>
          <w:sz w:val="22"/>
          <w:szCs w:val="22"/>
        </w:rPr>
        <w:t>indicated below.</w:t>
      </w:r>
    </w:p>
    <w:p w14:paraId="4E16D885" w14:textId="5D7D48D8" w:rsidR="00787DD3" w:rsidRPr="00BF7C42" w:rsidRDefault="00787DD3" w:rsidP="0055592D">
      <w:pPr>
        <w:ind w:left="450"/>
        <w:rPr>
          <w:rFonts w:cstheme="minorHAnsi"/>
          <w:sz w:val="22"/>
          <w:szCs w:val="22"/>
        </w:rPr>
      </w:pPr>
    </w:p>
    <w:p w14:paraId="2A608134" w14:textId="6481462C" w:rsidR="00787DD3" w:rsidRPr="00BF7C42" w:rsidRDefault="00787DD3" w:rsidP="0055592D">
      <w:pPr>
        <w:ind w:left="450"/>
        <w:rPr>
          <w:rFonts w:cstheme="minorHAnsi"/>
          <w:sz w:val="22"/>
          <w:szCs w:val="22"/>
        </w:rPr>
      </w:pPr>
      <w:r w:rsidRPr="00BF7C42">
        <w:rPr>
          <w:rFonts w:cstheme="minorHAnsi"/>
          <w:sz w:val="22"/>
          <w:szCs w:val="22"/>
        </w:rPr>
        <w:t>Please feel free to list any other additional contributions you would like to make to the GAP Phylogenomics.</w:t>
      </w:r>
    </w:p>
    <w:p w14:paraId="75CCFCBF" w14:textId="0D20F2BB" w:rsidR="0055592D" w:rsidRPr="00BF7C42" w:rsidRDefault="0055592D" w:rsidP="0055592D">
      <w:pPr>
        <w:pStyle w:val="NoSpacing"/>
        <w:rPr>
          <w:rFonts w:cstheme="minorHAnsi"/>
          <w:sz w:val="22"/>
          <w:szCs w:val="22"/>
        </w:rPr>
      </w:pPr>
    </w:p>
    <w:tbl>
      <w:tblPr>
        <w:tblStyle w:val="TableGrid"/>
        <w:tblW w:w="9072" w:type="dxa"/>
        <w:tblInd w:w="-5" w:type="dxa"/>
        <w:tblLook w:val="04A0" w:firstRow="1" w:lastRow="0" w:firstColumn="1" w:lastColumn="0" w:noHBand="0" w:noVBand="1"/>
      </w:tblPr>
      <w:tblGrid>
        <w:gridCol w:w="1615"/>
        <w:gridCol w:w="1444"/>
        <w:gridCol w:w="1718"/>
        <w:gridCol w:w="2027"/>
        <w:gridCol w:w="2268"/>
      </w:tblGrid>
      <w:tr w:rsidR="0055592D" w:rsidRPr="00BF7C42" w14:paraId="1530B9F8" w14:textId="77777777" w:rsidTr="004B3F50">
        <w:trPr>
          <w:trHeight w:val="170"/>
        </w:trPr>
        <w:tc>
          <w:tcPr>
            <w:tcW w:w="1615" w:type="dxa"/>
            <w:vMerge w:val="restart"/>
          </w:tcPr>
          <w:p w14:paraId="4CD295D5" w14:textId="21651A02" w:rsidR="0055592D" w:rsidRPr="00BF7C42" w:rsidRDefault="0055592D" w:rsidP="0055592D">
            <w:pPr>
              <w:spacing w:after="160" w:line="259" w:lineRule="auto"/>
              <w:rPr>
                <w:rFonts w:eastAsia="Calibri" w:cstheme="minorHAnsi"/>
                <w:b/>
                <w:bCs/>
                <w:sz w:val="22"/>
                <w:szCs w:val="22"/>
              </w:rPr>
            </w:pPr>
            <w:r w:rsidRPr="00BF7C42">
              <w:rPr>
                <w:rFonts w:eastAsia="Calibri" w:cstheme="minorHAnsi"/>
                <w:b/>
                <w:bCs/>
                <w:sz w:val="22"/>
                <w:szCs w:val="22"/>
              </w:rPr>
              <w:t>Item</w:t>
            </w:r>
          </w:p>
        </w:tc>
        <w:tc>
          <w:tcPr>
            <w:tcW w:w="3162" w:type="dxa"/>
            <w:gridSpan w:val="2"/>
          </w:tcPr>
          <w:p w14:paraId="135F0A7C" w14:textId="21977741" w:rsidR="0055592D" w:rsidRPr="00BF7C42" w:rsidRDefault="0055592D" w:rsidP="0055592D">
            <w:pPr>
              <w:pStyle w:val="NoSpacing"/>
              <w:jc w:val="center"/>
              <w:rPr>
                <w:rFonts w:cstheme="minorHAnsi"/>
                <w:b/>
                <w:bCs/>
                <w:sz w:val="22"/>
                <w:szCs w:val="22"/>
              </w:rPr>
            </w:pPr>
            <w:r w:rsidRPr="00BF7C42">
              <w:rPr>
                <w:rFonts w:cstheme="minorHAnsi"/>
                <w:b/>
                <w:bCs/>
                <w:sz w:val="22"/>
                <w:szCs w:val="22"/>
              </w:rPr>
              <w:t>Contributions</w:t>
            </w:r>
          </w:p>
        </w:tc>
        <w:tc>
          <w:tcPr>
            <w:tcW w:w="2027" w:type="dxa"/>
            <w:vMerge w:val="restart"/>
          </w:tcPr>
          <w:p w14:paraId="4021F84F" w14:textId="14D0D5A4" w:rsidR="0055592D" w:rsidRPr="00BF7C42" w:rsidRDefault="0055592D" w:rsidP="0055592D">
            <w:pPr>
              <w:spacing w:after="160" w:line="259" w:lineRule="auto"/>
              <w:rPr>
                <w:rFonts w:eastAsia="Calibri" w:cstheme="minorHAnsi"/>
                <w:b/>
                <w:bCs/>
                <w:sz w:val="22"/>
                <w:szCs w:val="22"/>
              </w:rPr>
            </w:pPr>
            <w:r w:rsidRPr="00BF7C42">
              <w:rPr>
                <w:rFonts w:eastAsia="Calibri" w:cstheme="minorHAnsi"/>
                <w:b/>
                <w:bCs/>
                <w:sz w:val="22"/>
                <w:szCs w:val="22"/>
              </w:rPr>
              <w:t>Name</w:t>
            </w:r>
          </w:p>
        </w:tc>
        <w:tc>
          <w:tcPr>
            <w:tcW w:w="2268" w:type="dxa"/>
            <w:vMerge w:val="restart"/>
          </w:tcPr>
          <w:p w14:paraId="723FD08E" w14:textId="1F0F31E1" w:rsidR="0055592D" w:rsidRPr="00BF7C42" w:rsidRDefault="0055592D" w:rsidP="0055592D">
            <w:pPr>
              <w:spacing w:after="160" w:line="259" w:lineRule="auto"/>
              <w:rPr>
                <w:rFonts w:eastAsia="Calibri" w:cstheme="minorHAnsi"/>
                <w:b/>
                <w:bCs/>
                <w:sz w:val="22"/>
                <w:szCs w:val="22"/>
              </w:rPr>
            </w:pPr>
            <w:r w:rsidRPr="00BF7C42">
              <w:rPr>
                <w:rFonts w:eastAsia="Calibri" w:cstheme="minorHAnsi"/>
                <w:b/>
                <w:bCs/>
                <w:sz w:val="22"/>
                <w:szCs w:val="22"/>
              </w:rPr>
              <w:t xml:space="preserve">Institution </w:t>
            </w:r>
          </w:p>
        </w:tc>
      </w:tr>
      <w:tr w:rsidR="0055592D" w:rsidRPr="00BF7C42" w14:paraId="09883C6C" w14:textId="01201820" w:rsidTr="004B3F50">
        <w:trPr>
          <w:trHeight w:val="791"/>
        </w:trPr>
        <w:tc>
          <w:tcPr>
            <w:tcW w:w="1615" w:type="dxa"/>
            <w:vMerge/>
          </w:tcPr>
          <w:p w14:paraId="0E17760D" w14:textId="4381FED1" w:rsidR="0055592D" w:rsidRPr="00BF7C42" w:rsidRDefault="0055592D" w:rsidP="0055592D">
            <w:pPr>
              <w:spacing w:after="160" w:line="259" w:lineRule="auto"/>
              <w:rPr>
                <w:rFonts w:cstheme="minorHAnsi"/>
                <w:color w:val="000000"/>
                <w:sz w:val="22"/>
                <w:szCs w:val="22"/>
                <w:lang w:val="en-AU"/>
              </w:rPr>
            </w:pPr>
          </w:p>
        </w:tc>
        <w:tc>
          <w:tcPr>
            <w:tcW w:w="1444" w:type="dxa"/>
          </w:tcPr>
          <w:p w14:paraId="35188699" w14:textId="2CA107AF" w:rsidR="0055592D" w:rsidRPr="00BF7C42" w:rsidRDefault="0055592D" w:rsidP="0055592D">
            <w:pPr>
              <w:pStyle w:val="NoSpacing"/>
              <w:rPr>
                <w:rFonts w:cstheme="minorHAnsi"/>
                <w:b/>
                <w:bCs/>
                <w:color w:val="000000"/>
                <w:sz w:val="22"/>
                <w:szCs w:val="22"/>
                <w:lang w:val="en-AU"/>
              </w:rPr>
            </w:pPr>
            <w:r w:rsidRPr="00BF7C42">
              <w:rPr>
                <w:rFonts w:cstheme="minorHAnsi"/>
                <w:b/>
                <w:bCs/>
                <w:sz w:val="22"/>
                <w:szCs w:val="22"/>
              </w:rPr>
              <w:t xml:space="preserve">In-kind (yes/no) </w:t>
            </w:r>
          </w:p>
        </w:tc>
        <w:tc>
          <w:tcPr>
            <w:tcW w:w="1718" w:type="dxa"/>
          </w:tcPr>
          <w:p w14:paraId="45E7FBCB" w14:textId="77777777" w:rsidR="0055592D" w:rsidRPr="00BF7C42" w:rsidRDefault="0055592D" w:rsidP="0055592D">
            <w:pPr>
              <w:pStyle w:val="NoSpacing"/>
              <w:rPr>
                <w:rFonts w:cstheme="minorHAnsi"/>
                <w:b/>
                <w:bCs/>
                <w:sz w:val="22"/>
                <w:szCs w:val="22"/>
              </w:rPr>
            </w:pPr>
            <w:r w:rsidRPr="00BF7C42">
              <w:rPr>
                <w:rFonts w:cstheme="minorHAnsi"/>
                <w:b/>
                <w:bCs/>
                <w:sz w:val="22"/>
                <w:szCs w:val="22"/>
              </w:rPr>
              <w:t xml:space="preserve">Cash (yes/no). </w:t>
            </w:r>
          </w:p>
          <w:p w14:paraId="08F06610" w14:textId="68169892" w:rsidR="0055592D" w:rsidRPr="00BF7C42" w:rsidRDefault="0055592D" w:rsidP="0055592D">
            <w:pPr>
              <w:pStyle w:val="NoSpacing"/>
              <w:rPr>
                <w:rFonts w:cstheme="minorHAnsi"/>
                <w:b/>
                <w:bCs/>
                <w:color w:val="000000"/>
                <w:sz w:val="22"/>
                <w:szCs w:val="22"/>
                <w:lang w:val="en-AU"/>
              </w:rPr>
            </w:pPr>
            <w:r w:rsidRPr="00BF7C42">
              <w:rPr>
                <w:rFonts w:cstheme="minorHAnsi"/>
                <w:b/>
                <w:bCs/>
                <w:sz w:val="22"/>
                <w:szCs w:val="22"/>
              </w:rPr>
              <w:t>If yes, please list amount.</w:t>
            </w:r>
          </w:p>
        </w:tc>
        <w:tc>
          <w:tcPr>
            <w:tcW w:w="2027" w:type="dxa"/>
            <w:vMerge/>
          </w:tcPr>
          <w:p w14:paraId="776BFB22" w14:textId="093D6ED0" w:rsidR="0055592D" w:rsidRPr="00BF7C42" w:rsidRDefault="0055592D" w:rsidP="0055592D">
            <w:pPr>
              <w:spacing w:after="160" w:line="259" w:lineRule="auto"/>
              <w:rPr>
                <w:rFonts w:eastAsia="Calibri" w:cstheme="minorHAnsi"/>
                <w:b/>
                <w:bCs/>
                <w:sz w:val="22"/>
                <w:szCs w:val="22"/>
              </w:rPr>
            </w:pPr>
          </w:p>
        </w:tc>
        <w:tc>
          <w:tcPr>
            <w:tcW w:w="2268" w:type="dxa"/>
            <w:vMerge/>
          </w:tcPr>
          <w:p w14:paraId="474A2E56" w14:textId="7852E459" w:rsidR="0055592D" w:rsidRPr="00BF7C42" w:rsidRDefault="0055592D" w:rsidP="0055592D">
            <w:pPr>
              <w:spacing w:after="160" w:line="259" w:lineRule="auto"/>
              <w:rPr>
                <w:rFonts w:eastAsia="Calibri" w:cstheme="minorHAnsi"/>
                <w:b/>
                <w:bCs/>
                <w:sz w:val="22"/>
                <w:szCs w:val="22"/>
              </w:rPr>
            </w:pPr>
          </w:p>
        </w:tc>
      </w:tr>
      <w:tr w:rsidR="0055592D" w:rsidRPr="00BF7C42" w14:paraId="7BB8662A" w14:textId="03E06141" w:rsidTr="004B3F50">
        <w:tc>
          <w:tcPr>
            <w:tcW w:w="1615" w:type="dxa"/>
          </w:tcPr>
          <w:p w14:paraId="4A82AF16" w14:textId="757EC932" w:rsidR="0055592D" w:rsidRPr="00BF7C42" w:rsidRDefault="0055592D" w:rsidP="0055592D">
            <w:pPr>
              <w:spacing w:after="160" w:line="259" w:lineRule="auto"/>
              <w:rPr>
                <w:rFonts w:cstheme="minorHAnsi"/>
                <w:color w:val="000000"/>
                <w:sz w:val="22"/>
                <w:szCs w:val="22"/>
                <w:lang w:val="en-AU"/>
              </w:rPr>
            </w:pPr>
            <w:r w:rsidRPr="00BF7C42">
              <w:rPr>
                <w:rFonts w:eastAsia="Calibri" w:cstheme="minorHAnsi"/>
                <w:sz w:val="22"/>
                <w:szCs w:val="22"/>
              </w:rPr>
              <w:t>DNA extraction</w:t>
            </w:r>
          </w:p>
        </w:tc>
        <w:tc>
          <w:tcPr>
            <w:tcW w:w="1444" w:type="dxa"/>
          </w:tcPr>
          <w:p w14:paraId="1283AD25"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60962939"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6064AF74"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51FFA88B"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42E3ECD2" w14:textId="57F1C399" w:rsidTr="004B3F50">
        <w:tc>
          <w:tcPr>
            <w:tcW w:w="1615" w:type="dxa"/>
          </w:tcPr>
          <w:p w14:paraId="6C346020" w14:textId="1BF97F06" w:rsidR="0055592D" w:rsidRPr="00BF7C42" w:rsidRDefault="0055592D" w:rsidP="0055592D">
            <w:pPr>
              <w:spacing w:after="160" w:line="259" w:lineRule="auto"/>
              <w:rPr>
                <w:rFonts w:cstheme="minorHAnsi"/>
                <w:color w:val="000000"/>
                <w:sz w:val="22"/>
                <w:szCs w:val="22"/>
                <w:lang w:val="en-AU"/>
              </w:rPr>
            </w:pPr>
            <w:r w:rsidRPr="00BF7C42">
              <w:rPr>
                <w:rFonts w:eastAsia="Calibri" w:cstheme="minorHAnsi"/>
                <w:sz w:val="22"/>
                <w:szCs w:val="22"/>
              </w:rPr>
              <w:t>Library prep</w:t>
            </w:r>
          </w:p>
        </w:tc>
        <w:tc>
          <w:tcPr>
            <w:tcW w:w="1444" w:type="dxa"/>
          </w:tcPr>
          <w:p w14:paraId="3058AA08"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547FB8DE"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098909D4"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70E99C05"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63B04F39" w14:textId="4D136B0B" w:rsidTr="004B3F50">
        <w:tc>
          <w:tcPr>
            <w:tcW w:w="1615" w:type="dxa"/>
          </w:tcPr>
          <w:p w14:paraId="3D011BC4" w14:textId="71ADA2B4" w:rsidR="0055592D" w:rsidRPr="00BF7C42" w:rsidRDefault="0055592D" w:rsidP="0055592D">
            <w:pPr>
              <w:spacing w:after="160" w:line="259" w:lineRule="auto"/>
              <w:rPr>
                <w:rFonts w:cstheme="minorHAnsi"/>
                <w:color w:val="000000"/>
                <w:sz w:val="22"/>
                <w:szCs w:val="22"/>
                <w:lang w:val="en-AU"/>
              </w:rPr>
            </w:pPr>
            <w:r w:rsidRPr="00BF7C42">
              <w:rPr>
                <w:rFonts w:cstheme="minorHAnsi"/>
                <w:color w:val="000000"/>
                <w:sz w:val="22"/>
                <w:szCs w:val="22"/>
                <w:lang w:val="en-AU"/>
              </w:rPr>
              <w:t>Bioinformatics</w:t>
            </w:r>
          </w:p>
        </w:tc>
        <w:tc>
          <w:tcPr>
            <w:tcW w:w="1444" w:type="dxa"/>
          </w:tcPr>
          <w:p w14:paraId="6E93021F"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18C549E3"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766AD8E1"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7CFE6F51"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6BAB2C5B" w14:textId="48016CF6" w:rsidTr="004B3F50">
        <w:tc>
          <w:tcPr>
            <w:tcW w:w="1615" w:type="dxa"/>
          </w:tcPr>
          <w:p w14:paraId="7DDC1BAA" w14:textId="471162F0" w:rsidR="0055592D" w:rsidRPr="00BF7C42" w:rsidRDefault="0055592D" w:rsidP="0055592D">
            <w:pPr>
              <w:spacing w:after="160" w:line="259" w:lineRule="auto"/>
              <w:rPr>
                <w:rFonts w:cstheme="minorHAnsi"/>
                <w:color w:val="000000"/>
                <w:sz w:val="22"/>
                <w:szCs w:val="22"/>
                <w:lang w:val="en-AU"/>
              </w:rPr>
            </w:pPr>
            <w:r w:rsidRPr="00BF7C42">
              <w:rPr>
                <w:rFonts w:cstheme="minorHAnsi"/>
                <w:color w:val="000000"/>
                <w:sz w:val="22"/>
                <w:szCs w:val="22"/>
                <w:lang w:val="en-AU"/>
              </w:rPr>
              <w:t>Data analysis</w:t>
            </w:r>
          </w:p>
        </w:tc>
        <w:tc>
          <w:tcPr>
            <w:tcW w:w="1444" w:type="dxa"/>
          </w:tcPr>
          <w:p w14:paraId="001E406C"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239A25DC"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6A8186D2"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79BE00FD"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1A894A64" w14:textId="0938F222" w:rsidTr="004B3F50">
        <w:tc>
          <w:tcPr>
            <w:tcW w:w="1615" w:type="dxa"/>
          </w:tcPr>
          <w:p w14:paraId="20D19992" w14:textId="03D3764B" w:rsidR="0055592D" w:rsidRPr="00BF7C42" w:rsidRDefault="0055592D" w:rsidP="0055592D">
            <w:pPr>
              <w:spacing w:after="160" w:line="259" w:lineRule="auto"/>
              <w:rPr>
                <w:rFonts w:cstheme="minorHAnsi"/>
                <w:color w:val="000000"/>
                <w:sz w:val="22"/>
                <w:szCs w:val="22"/>
                <w:lang w:val="en-AU"/>
              </w:rPr>
            </w:pPr>
            <w:r w:rsidRPr="00BF7C42">
              <w:rPr>
                <w:rFonts w:cstheme="minorHAnsi"/>
                <w:color w:val="000000"/>
                <w:sz w:val="22"/>
                <w:szCs w:val="22"/>
                <w:lang w:val="en-AU"/>
              </w:rPr>
              <w:t>Training/ knowledge transfer</w:t>
            </w:r>
          </w:p>
        </w:tc>
        <w:tc>
          <w:tcPr>
            <w:tcW w:w="1444" w:type="dxa"/>
          </w:tcPr>
          <w:p w14:paraId="23FD28EB"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42177FA9"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4A36A9CB"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68ADBE84"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4A35550D" w14:textId="6C72C8AF" w:rsidTr="004B3F50">
        <w:tc>
          <w:tcPr>
            <w:tcW w:w="1615" w:type="dxa"/>
          </w:tcPr>
          <w:p w14:paraId="1FF7A98F" w14:textId="5BB384E3" w:rsidR="0055592D" w:rsidRPr="00BF7C42" w:rsidRDefault="0055592D" w:rsidP="0055592D">
            <w:pPr>
              <w:spacing w:after="160" w:line="259" w:lineRule="auto"/>
              <w:rPr>
                <w:rFonts w:cstheme="minorHAnsi"/>
                <w:color w:val="000000"/>
                <w:sz w:val="22"/>
                <w:szCs w:val="22"/>
                <w:lang w:val="en-AU"/>
              </w:rPr>
            </w:pPr>
          </w:p>
        </w:tc>
        <w:tc>
          <w:tcPr>
            <w:tcW w:w="1444" w:type="dxa"/>
          </w:tcPr>
          <w:p w14:paraId="7B309482"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11BE3CF6"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1FAEACCD"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0A89CFA6" w14:textId="77777777" w:rsidR="0055592D" w:rsidRPr="00BF7C42" w:rsidRDefault="0055592D" w:rsidP="0055592D">
            <w:pPr>
              <w:spacing w:after="160" w:line="259" w:lineRule="auto"/>
              <w:rPr>
                <w:rFonts w:cstheme="minorHAnsi"/>
                <w:color w:val="000000"/>
                <w:sz w:val="22"/>
                <w:szCs w:val="22"/>
                <w:lang w:val="en-AU"/>
              </w:rPr>
            </w:pPr>
          </w:p>
        </w:tc>
      </w:tr>
      <w:tr w:rsidR="0055592D" w:rsidRPr="00BF7C42" w14:paraId="43EB6489" w14:textId="63EFC056" w:rsidTr="004B3F50">
        <w:tc>
          <w:tcPr>
            <w:tcW w:w="1615" w:type="dxa"/>
          </w:tcPr>
          <w:p w14:paraId="7B0CA996" w14:textId="77777777" w:rsidR="0055592D" w:rsidRPr="00BF7C42" w:rsidRDefault="0055592D" w:rsidP="0055592D">
            <w:pPr>
              <w:spacing w:after="160" w:line="259" w:lineRule="auto"/>
              <w:rPr>
                <w:rFonts w:cstheme="minorHAnsi"/>
                <w:color w:val="000000"/>
                <w:sz w:val="22"/>
                <w:szCs w:val="22"/>
                <w:lang w:val="en-AU"/>
              </w:rPr>
            </w:pPr>
          </w:p>
        </w:tc>
        <w:tc>
          <w:tcPr>
            <w:tcW w:w="1444" w:type="dxa"/>
          </w:tcPr>
          <w:p w14:paraId="2FD2E5D7" w14:textId="77777777" w:rsidR="0055592D" w:rsidRPr="00BF7C42" w:rsidRDefault="0055592D" w:rsidP="0055592D">
            <w:pPr>
              <w:spacing w:after="160" w:line="259" w:lineRule="auto"/>
              <w:rPr>
                <w:rFonts w:cstheme="minorHAnsi"/>
                <w:color w:val="000000"/>
                <w:sz w:val="22"/>
                <w:szCs w:val="22"/>
                <w:lang w:val="en-AU"/>
              </w:rPr>
            </w:pPr>
          </w:p>
        </w:tc>
        <w:tc>
          <w:tcPr>
            <w:tcW w:w="1718" w:type="dxa"/>
          </w:tcPr>
          <w:p w14:paraId="48C836CE" w14:textId="77777777" w:rsidR="0055592D" w:rsidRPr="00BF7C42" w:rsidRDefault="0055592D" w:rsidP="0055592D">
            <w:pPr>
              <w:spacing w:after="160" w:line="259" w:lineRule="auto"/>
              <w:rPr>
                <w:rFonts w:cstheme="minorHAnsi"/>
                <w:color w:val="000000"/>
                <w:sz w:val="22"/>
                <w:szCs w:val="22"/>
                <w:lang w:val="en-AU"/>
              </w:rPr>
            </w:pPr>
          </w:p>
        </w:tc>
        <w:tc>
          <w:tcPr>
            <w:tcW w:w="2027" w:type="dxa"/>
          </w:tcPr>
          <w:p w14:paraId="168C94D9" w14:textId="77777777" w:rsidR="0055592D" w:rsidRPr="00BF7C42" w:rsidRDefault="0055592D" w:rsidP="0055592D">
            <w:pPr>
              <w:spacing w:after="160" w:line="259" w:lineRule="auto"/>
              <w:rPr>
                <w:rFonts w:cstheme="minorHAnsi"/>
                <w:color w:val="000000"/>
                <w:sz w:val="22"/>
                <w:szCs w:val="22"/>
                <w:lang w:val="en-AU"/>
              </w:rPr>
            </w:pPr>
          </w:p>
        </w:tc>
        <w:tc>
          <w:tcPr>
            <w:tcW w:w="2268" w:type="dxa"/>
          </w:tcPr>
          <w:p w14:paraId="7FB28372" w14:textId="77777777" w:rsidR="0055592D" w:rsidRPr="00BF7C42" w:rsidRDefault="0055592D" w:rsidP="0055592D">
            <w:pPr>
              <w:spacing w:after="160" w:line="259" w:lineRule="auto"/>
              <w:rPr>
                <w:rFonts w:cstheme="minorHAnsi"/>
                <w:color w:val="000000"/>
                <w:sz w:val="22"/>
                <w:szCs w:val="22"/>
                <w:lang w:val="en-AU"/>
              </w:rPr>
            </w:pPr>
          </w:p>
        </w:tc>
      </w:tr>
    </w:tbl>
    <w:p w14:paraId="0EEA3432" w14:textId="77777777" w:rsidR="0055592D" w:rsidRPr="00423927" w:rsidRDefault="0055592D" w:rsidP="0055592D">
      <w:pPr>
        <w:rPr>
          <w:rFonts w:cstheme="minorHAnsi"/>
          <w:sz w:val="22"/>
          <w:szCs w:val="22"/>
        </w:rPr>
      </w:pPr>
    </w:p>
    <w:p w14:paraId="5E9E96D3" w14:textId="2765B117" w:rsidR="00D55FF9" w:rsidRPr="00423927" w:rsidRDefault="00D55FF9" w:rsidP="006C2522">
      <w:pPr>
        <w:spacing w:after="160" w:line="259" w:lineRule="auto"/>
        <w:rPr>
          <w:rFonts w:cstheme="minorHAnsi"/>
          <w:b/>
          <w:sz w:val="22"/>
          <w:szCs w:val="22"/>
          <w:lang w:val="en-AU"/>
        </w:rPr>
      </w:pPr>
    </w:p>
    <w:sectPr w:rsidR="00D55FF9" w:rsidRPr="00423927" w:rsidSect="007C6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7DEB" w14:textId="77777777" w:rsidR="00AB2582" w:rsidRDefault="00AB2582" w:rsidP="00FB44E3">
      <w:r>
        <w:separator/>
      </w:r>
    </w:p>
  </w:endnote>
  <w:endnote w:type="continuationSeparator" w:id="0">
    <w:p w14:paraId="7A6C701B" w14:textId="77777777" w:rsidR="00AB2582" w:rsidRDefault="00AB2582" w:rsidP="00F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lang w:val="en-AU"/>
      </w:rPr>
      <w:id w:val="-106120934"/>
      <w:docPartObj>
        <w:docPartGallery w:val="Page Numbers (Bottom of Page)"/>
        <w:docPartUnique/>
      </w:docPartObj>
    </w:sdtPr>
    <w:sdtEndPr/>
    <w:sdtContent>
      <w:sdt>
        <w:sdtPr>
          <w:rPr>
            <w:sz w:val="22"/>
            <w:szCs w:val="22"/>
            <w:lang w:val="en-AU"/>
          </w:rPr>
          <w:id w:val="2070608007"/>
          <w:docPartObj>
            <w:docPartGallery w:val="Page Numbers (Top of Page)"/>
            <w:docPartUnique/>
          </w:docPartObj>
        </w:sdtPr>
        <w:sdtEndPr/>
        <w:sdtContent>
          <w:p w14:paraId="4CBD7672" w14:textId="0150486D" w:rsidR="00FB44E3" w:rsidRPr="00FB44E3" w:rsidRDefault="00E749DB" w:rsidP="00FB44E3">
            <w:pPr>
              <w:pBdr>
                <w:top w:val="single" w:sz="4" w:space="1" w:color="auto"/>
              </w:pBdr>
              <w:tabs>
                <w:tab w:val="center" w:pos="4513"/>
                <w:tab w:val="right" w:pos="9026"/>
              </w:tabs>
              <w:rPr>
                <w:sz w:val="22"/>
                <w:szCs w:val="22"/>
                <w:lang w:val="en-AU"/>
              </w:rPr>
            </w:pPr>
            <w:r>
              <w:rPr>
                <w:sz w:val="22"/>
                <w:szCs w:val="22"/>
                <w:lang w:val="en-AU"/>
              </w:rPr>
              <w:t xml:space="preserve">GAP Phylogenomics – Stage 1 EOI                                                                                                     </w:t>
            </w:r>
            <w:r w:rsidR="00FC3FCB">
              <w:rPr>
                <w:sz w:val="22"/>
                <w:szCs w:val="22"/>
                <w:lang w:val="en-AU"/>
              </w:rPr>
              <w:t>P</w:t>
            </w:r>
            <w:r w:rsidR="00FB44E3" w:rsidRPr="00FB44E3">
              <w:rPr>
                <w:sz w:val="22"/>
                <w:szCs w:val="22"/>
                <w:lang w:val="en-AU"/>
              </w:rPr>
              <w:t xml:space="preserve">age </w:t>
            </w:r>
            <w:r w:rsidR="00FB44E3" w:rsidRPr="00FB44E3">
              <w:rPr>
                <w:b/>
                <w:bCs/>
                <w:lang w:val="en-AU"/>
              </w:rPr>
              <w:fldChar w:fldCharType="begin"/>
            </w:r>
            <w:r w:rsidR="00FB44E3" w:rsidRPr="00FB44E3">
              <w:rPr>
                <w:b/>
                <w:bCs/>
                <w:sz w:val="22"/>
                <w:szCs w:val="22"/>
                <w:lang w:val="en-AU"/>
              </w:rPr>
              <w:instrText xml:space="preserve"> PAGE </w:instrText>
            </w:r>
            <w:r w:rsidR="00FB44E3" w:rsidRPr="00FB44E3">
              <w:rPr>
                <w:b/>
                <w:bCs/>
                <w:lang w:val="en-AU"/>
              </w:rPr>
              <w:fldChar w:fldCharType="separate"/>
            </w:r>
            <w:r w:rsidR="00FB44E3" w:rsidRPr="00FB44E3">
              <w:rPr>
                <w:b/>
                <w:bCs/>
                <w:sz w:val="22"/>
                <w:szCs w:val="22"/>
                <w:lang w:val="en-AU"/>
              </w:rPr>
              <w:t>1</w:t>
            </w:r>
            <w:r w:rsidR="00FB44E3" w:rsidRPr="00FB44E3">
              <w:rPr>
                <w:b/>
                <w:bCs/>
                <w:lang w:val="en-AU"/>
              </w:rPr>
              <w:fldChar w:fldCharType="end"/>
            </w:r>
            <w:r w:rsidR="00FB44E3" w:rsidRPr="00FB44E3">
              <w:rPr>
                <w:sz w:val="22"/>
                <w:szCs w:val="22"/>
                <w:lang w:val="en-AU"/>
              </w:rPr>
              <w:t xml:space="preserve"> of </w:t>
            </w:r>
            <w:r w:rsidR="00FB44E3" w:rsidRPr="00FB44E3">
              <w:rPr>
                <w:b/>
                <w:bCs/>
                <w:lang w:val="en-AU"/>
              </w:rPr>
              <w:fldChar w:fldCharType="begin"/>
            </w:r>
            <w:r w:rsidR="00FB44E3" w:rsidRPr="00FB44E3">
              <w:rPr>
                <w:b/>
                <w:bCs/>
                <w:sz w:val="22"/>
                <w:szCs w:val="22"/>
                <w:lang w:val="en-AU"/>
              </w:rPr>
              <w:instrText xml:space="preserve"> NUMPAGES  </w:instrText>
            </w:r>
            <w:r w:rsidR="00FB44E3" w:rsidRPr="00FB44E3">
              <w:rPr>
                <w:b/>
                <w:bCs/>
                <w:lang w:val="en-AU"/>
              </w:rPr>
              <w:fldChar w:fldCharType="separate"/>
            </w:r>
            <w:r w:rsidR="00FB44E3" w:rsidRPr="00FB44E3">
              <w:rPr>
                <w:b/>
                <w:bCs/>
                <w:sz w:val="22"/>
                <w:szCs w:val="22"/>
                <w:lang w:val="en-AU"/>
              </w:rPr>
              <w:t>7</w:t>
            </w:r>
            <w:r w:rsidR="00FB44E3" w:rsidRPr="00FB44E3">
              <w:rPr>
                <w:b/>
                <w:bCs/>
                <w:lang w:val="en-AU"/>
              </w:rPr>
              <w:fldChar w:fldCharType="end"/>
            </w:r>
          </w:p>
        </w:sdtContent>
      </w:sdt>
    </w:sdtContent>
  </w:sdt>
  <w:p w14:paraId="39CB5E8E" w14:textId="77777777" w:rsidR="00FB44E3" w:rsidRDefault="00FB44E3" w:rsidP="00FB44E3">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lang w:val="en-AU"/>
      </w:rPr>
      <w:id w:val="497629110"/>
      <w:docPartObj>
        <w:docPartGallery w:val="Page Numbers (Bottom of Page)"/>
        <w:docPartUnique/>
      </w:docPartObj>
    </w:sdtPr>
    <w:sdtEndPr/>
    <w:sdtContent>
      <w:sdt>
        <w:sdtPr>
          <w:rPr>
            <w:sz w:val="22"/>
            <w:szCs w:val="22"/>
            <w:lang w:val="en-AU"/>
          </w:rPr>
          <w:id w:val="-1959558982"/>
          <w:docPartObj>
            <w:docPartGallery w:val="Page Numbers (Top of Page)"/>
            <w:docPartUnique/>
          </w:docPartObj>
        </w:sdtPr>
        <w:sdtEndPr/>
        <w:sdtContent>
          <w:p w14:paraId="679DF310" w14:textId="77777777" w:rsidR="00877497" w:rsidRPr="00FB44E3" w:rsidRDefault="00877497" w:rsidP="00877497">
            <w:pPr>
              <w:pBdr>
                <w:top w:val="single" w:sz="4" w:space="1" w:color="auto"/>
              </w:pBdr>
              <w:tabs>
                <w:tab w:val="center" w:pos="4513"/>
                <w:tab w:val="right" w:pos="9026"/>
              </w:tabs>
              <w:rPr>
                <w:sz w:val="22"/>
                <w:szCs w:val="22"/>
                <w:lang w:val="en-AU"/>
              </w:rPr>
            </w:pPr>
            <w:r>
              <w:rPr>
                <w:sz w:val="22"/>
                <w:szCs w:val="22"/>
                <w:lang w:val="en-AU"/>
              </w:rPr>
              <w:t>GAP Phylogenomics – Stage 1 EOI                                                                                                     P</w:t>
            </w:r>
            <w:r w:rsidRPr="00FB44E3">
              <w:rPr>
                <w:sz w:val="22"/>
                <w:szCs w:val="22"/>
                <w:lang w:val="en-AU"/>
              </w:rPr>
              <w:t xml:space="preserve">age </w:t>
            </w:r>
            <w:r w:rsidRPr="00FB44E3">
              <w:rPr>
                <w:b/>
                <w:bCs/>
                <w:lang w:val="en-AU"/>
              </w:rPr>
              <w:fldChar w:fldCharType="begin"/>
            </w:r>
            <w:r w:rsidRPr="00FB44E3">
              <w:rPr>
                <w:b/>
                <w:bCs/>
                <w:sz w:val="22"/>
                <w:szCs w:val="22"/>
                <w:lang w:val="en-AU"/>
              </w:rPr>
              <w:instrText xml:space="preserve"> PAGE </w:instrText>
            </w:r>
            <w:r w:rsidRPr="00FB44E3">
              <w:rPr>
                <w:b/>
                <w:bCs/>
                <w:lang w:val="en-AU"/>
              </w:rPr>
              <w:fldChar w:fldCharType="separate"/>
            </w:r>
            <w:r>
              <w:rPr>
                <w:b/>
                <w:bCs/>
                <w:lang w:val="en-AU"/>
              </w:rPr>
              <w:t>7</w:t>
            </w:r>
            <w:r w:rsidRPr="00FB44E3">
              <w:rPr>
                <w:b/>
                <w:bCs/>
                <w:lang w:val="en-AU"/>
              </w:rPr>
              <w:fldChar w:fldCharType="end"/>
            </w:r>
            <w:r w:rsidRPr="00FB44E3">
              <w:rPr>
                <w:sz w:val="22"/>
                <w:szCs w:val="22"/>
                <w:lang w:val="en-AU"/>
              </w:rPr>
              <w:t xml:space="preserve"> of </w:t>
            </w:r>
            <w:r w:rsidRPr="00FB44E3">
              <w:rPr>
                <w:b/>
                <w:bCs/>
                <w:lang w:val="en-AU"/>
              </w:rPr>
              <w:fldChar w:fldCharType="begin"/>
            </w:r>
            <w:r w:rsidRPr="00FB44E3">
              <w:rPr>
                <w:b/>
                <w:bCs/>
                <w:sz w:val="22"/>
                <w:szCs w:val="22"/>
                <w:lang w:val="en-AU"/>
              </w:rPr>
              <w:instrText xml:space="preserve"> NUMPAGES  </w:instrText>
            </w:r>
            <w:r w:rsidRPr="00FB44E3">
              <w:rPr>
                <w:b/>
                <w:bCs/>
                <w:lang w:val="en-AU"/>
              </w:rPr>
              <w:fldChar w:fldCharType="separate"/>
            </w:r>
            <w:r>
              <w:rPr>
                <w:b/>
                <w:bCs/>
                <w:lang w:val="en-AU"/>
              </w:rPr>
              <w:t>8</w:t>
            </w:r>
            <w:r w:rsidRPr="00FB44E3">
              <w:rPr>
                <w:b/>
                <w:bCs/>
                <w:lang w:val="en-AU"/>
              </w:rPr>
              <w:fldChar w:fldCharType="end"/>
            </w:r>
          </w:p>
        </w:sdtContent>
      </w:sdt>
    </w:sdtContent>
  </w:sdt>
  <w:p w14:paraId="2BA02D54" w14:textId="77777777" w:rsidR="00877497" w:rsidRDefault="0087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E986" w14:textId="77777777" w:rsidR="00AB2582" w:rsidRDefault="00AB2582" w:rsidP="00FB44E3">
      <w:r>
        <w:separator/>
      </w:r>
    </w:p>
  </w:footnote>
  <w:footnote w:type="continuationSeparator" w:id="0">
    <w:p w14:paraId="0C12C16E" w14:textId="77777777" w:rsidR="00AB2582" w:rsidRDefault="00AB2582" w:rsidP="00FB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EDCF" w14:textId="038B2143" w:rsidR="00E749DB" w:rsidRDefault="00C21A37" w:rsidP="00E749DB">
    <w:pPr>
      <w:pStyle w:val="Header"/>
      <w:jc w:val="right"/>
    </w:pPr>
    <w:r>
      <w:rPr>
        <w:noProof/>
      </w:rPr>
      <w:drawing>
        <wp:inline distT="0" distB="0" distL="0" distR="0" wp14:anchorId="0B87AFBB" wp14:editId="6F6D48BC">
          <wp:extent cx="892795" cy="389861"/>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974" cy="391686"/>
                  </a:xfrm>
                  <a:prstGeom prst="rect">
                    <a:avLst/>
                  </a:prstGeom>
                  <a:noFill/>
                </pic:spPr>
              </pic:pic>
            </a:graphicData>
          </a:graphic>
        </wp:inline>
      </w:drawing>
    </w:r>
    <w:r>
      <w:rPr>
        <w:noProof/>
      </w:rPr>
      <w:drawing>
        <wp:inline distT="0" distB="0" distL="0" distR="0" wp14:anchorId="18071835" wp14:editId="633855AF">
          <wp:extent cx="1040729" cy="36226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189" cy="3686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1E1" w14:textId="6044AD67" w:rsidR="00C21A37" w:rsidRDefault="00C21A37" w:rsidP="00C21A37">
    <w:pPr>
      <w:pStyle w:val="Header"/>
      <w:jc w:val="right"/>
    </w:pPr>
  </w:p>
  <w:p w14:paraId="5D802FBC" w14:textId="60B23F88" w:rsidR="009C4E23" w:rsidRPr="00C21A37" w:rsidRDefault="009C4E23" w:rsidP="00C21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2D9"/>
    <w:multiLevelType w:val="hybridMultilevel"/>
    <w:tmpl w:val="0562D7A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52214"/>
    <w:multiLevelType w:val="hybridMultilevel"/>
    <w:tmpl w:val="37F63FDC"/>
    <w:lvl w:ilvl="0" w:tplc="26004854">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A49B7"/>
    <w:multiLevelType w:val="hybridMultilevel"/>
    <w:tmpl w:val="590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2B39"/>
    <w:multiLevelType w:val="hybridMultilevel"/>
    <w:tmpl w:val="DAD48478"/>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2399C"/>
    <w:multiLevelType w:val="hybridMultilevel"/>
    <w:tmpl w:val="ACE8BD8A"/>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83D3D"/>
    <w:multiLevelType w:val="hybridMultilevel"/>
    <w:tmpl w:val="FDE60EC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20318F"/>
    <w:multiLevelType w:val="hybridMultilevel"/>
    <w:tmpl w:val="D5E65314"/>
    <w:lvl w:ilvl="0" w:tplc="08090001">
      <w:start w:val="1"/>
      <w:numFmt w:val="bullet"/>
      <w:lvlText w:val=""/>
      <w:lvlJc w:val="left"/>
      <w:pPr>
        <w:ind w:left="720" w:hanging="360"/>
      </w:pPr>
      <w:rPr>
        <w:rFonts w:ascii="Symbol" w:hAnsi="Symbol" w:hint="default"/>
      </w:rPr>
    </w:lvl>
    <w:lvl w:ilvl="1" w:tplc="BD6C5CCE">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7063B"/>
    <w:multiLevelType w:val="hybridMultilevel"/>
    <w:tmpl w:val="77AEC1D2"/>
    <w:lvl w:ilvl="0" w:tplc="BD6C5CC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24F49"/>
    <w:multiLevelType w:val="hybridMultilevel"/>
    <w:tmpl w:val="0562D7A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176B1B"/>
    <w:multiLevelType w:val="multilevel"/>
    <w:tmpl w:val="B68CB4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43A8A"/>
    <w:multiLevelType w:val="multilevel"/>
    <w:tmpl w:val="0F544FC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9"/>
  </w:num>
  <w:num w:numId="6">
    <w:abstractNumId w:val="10"/>
  </w:num>
  <w:num w:numId="7">
    <w:abstractNumId w:val="4"/>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4B"/>
    <w:rsid w:val="00027392"/>
    <w:rsid w:val="0006158D"/>
    <w:rsid w:val="0006613E"/>
    <w:rsid w:val="0008750D"/>
    <w:rsid w:val="00132F87"/>
    <w:rsid w:val="00137CBE"/>
    <w:rsid w:val="00196017"/>
    <w:rsid w:val="00196361"/>
    <w:rsid w:val="001D4E4B"/>
    <w:rsid w:val="0020313F"/>
    <w:rsid w:val="0024277E"/>
    <w:rsid w:val="002B4065"/>
    <w:rsid w:val="002C0D8B"/>
    <w:rsid w:val="003107E4"/>
    <w:rsid w:val="00341473"/>
    <w:rsid w:val="00373127"/>
    <w:rsid w:val="00383E11"/>
    <w:rsid w:val="00385D2B"/>
    <w:rsid w:val="003A15CA"/>
    <w:rsid w:val="003B0F34"/>
    <w:rsid w:val="003F0D4C"/>
    <w:rsid w:val="0042145E"/>
    <w:rsid w:val="00423927"/>
    <w:rsid w:val="004742DD"/>
    <w:rsid w:val="004B3F50"/>
    <w:rsid w:val="004C370B"/>
    <w:rsid w:val="00547DDE"/>
    <w:rsid w:val="0055592D"/>
    <w:rsid w:val="00583993"/>
    <w:rsid w:val="005A12DA"/>
    <w:rsid w:val="005A15E4"/>
    <w:rsid w:val="005F1486"/>
    <w:rsid w:val="005F406B"/>
    <w:rsid w:val="00600DAC"/>
    <w:rsid w:val="00610725"/>
    <w:rsid w:val="0063402F"/>
    <w:rsid w:val="006A1C2A"/>
    <w:rsid w:val="006B3233"/>
    <w:rsid w:val="006C2522"/>
    <w:rsid w:val="006D4684"/>
    <w:rsid w:val="006E565E"/>
    <w:rsid w:val="0073555B"/>
    <w:rsid w:val="00777A8C"/>
    <w:rsid w:val="00787DD3"/>
    <w:rsid w:val="007C6D71"/>
    <w:rsid w:val="007F70F9"/>
    <w:rsid w:val="00807ECF"/>
    <w:rsid w:val="00820CAB"/>
    <w:rsid w:val="008600FE"/>
    <w:rsid w:val="0087023A"/>
    <w:rsid w:val="00877497"/>
    <w:rsid w:val="008D2595"/>
    <w:rsid w:val="008E05DE"/>
    <w:rsid w:val="008E783F"/>
    <w:rsid w:val="00956968"/>
    <w:rsid w:val="00963E26"/>
    <w:rsid w:val="00965986"/>
    <w:rsid w:val="0097649D"/>
    <w:rsid w:val="00976743"/>
    <w:rsid w:val="009B5AC1"/>
    <w:rsid w:val="009B6695"/>
    <w:rsid w:val="009C4E23"/>
    <w:rsid w:val="009E0857"/>
    <w:rsid w:val="009F2837"/>
    <w:rsid w:val="009F7F14"/>
    <w:rsid w:val="00A02C0C"/>
    <w:rsid w:val="00A404D1"/>
    <w:rsid w:val="00A91CA4"/>
    <w:rsid w:val="00A94113"/>
    <w:rsid w:val="00AB2582"/>
    <w:rsid w:val="00AF2D4E"/>
    <w:rsid w:val="00B15384"/>
    <w:rsid w:val="00B573D0"/>
    <w:rsid w:val="00BA44E8"/>
    <w:rsid w:val="00BC29C9"/>
    <w:rsid w:val="00BF2D9D"/>
    <w:rsid w:val="00BF7C42"/>
    <w:rsid w:val="00C21A37"/>
    <w:rsid w:val="00C54A1D"/>
    <w:rsid w:val="00D04EF8"/>
    <w:rsid w:val="00D06BC3"/>
    <w:rsid w:val="00D55FF9"/>
    <w:rsid w:val="00D73885"/>
    <w:rsid w:val="00DD1FA2"/>
    <w:rsid w:val="00DD45D7"/>
    <w:rsid w:val="00DE6AAD"/>
    <w:rsid w:val="00DF5812"/>
    <w:rsid w:val="00DF69DD"/>
    <w:rsid w:val="00E00090"/>
    <w:rsid w:val="00E17D1F"/>
    <w:rsid w:val="00E667AD"/>
    <w:rsid w:val="00E749DB"/>
    <w:rsid w:val="00E92DFF"/>
    <w:rsid w:val="00ED1B19"/>
    <w:rsid w:val="00F239E8"/>
    <w:rsid w:val="00F2555A"/>
    <w:rsid w:val="00F35AC0"/>
    <w:rsid w:val="00F93E0D"/>
    <w:rsid w:val="00FB3E7A"/>
    <w:rsid w:val="00FB44E3"/>
    <w:rsid w:val="00FC3FCB"/>
    <w:rsid w:val="00FE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F26B"/>
  <w15:chartTrackingRefBased/>
  <w15:docId w15:val="{F772560E-A81F-4C14-BC35-FEF795AE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F9"/>
    <w:pPr>
      <w:spacing w:after="200" w:line="276" w:lineRule="auto"/>
      <w:ind w:left="720"/>
      <w:contextualSpacing/>
    </w:pPr>
    <w:rPr>
      <w:sz w:val="22"/>
      <w:szCs w:val="22"/>
      <w:lang w:val="en-AU"/>
    </w:rPr>
  </w:style>
  <w:style w:type="character" w:styleId="Emphasis">
    <w:name w:val="Emphasis"/>
    <w:basedOn w:val="DefaultParagraphFont"/>
    <w:uiPriority w:val="20"/>
    <w:qFormat/>
    <w:rsid w:val="007F70F9"/>
    <w:rPr>
      <w:i/>
      <w:iCs/>
    </w:rPr>
  </w:style>
  <w:style w:type="character" w:styleId="Hyperlink">
    <w:name w:val="Hyperlink"/>
    <w:basedOn w:val="DefaultParagraphFont"/>
    <w:uiPriority w:val="99"/>
    <w:unhideWhenUsed/>
    <w:rsid w:val="008600FE"/>
    <w:rPr>
      <w:color w:val="0563C1" w:themeColor="hyperlink"/>
      <w:u w:val="single"/>
    </w:rPr>
  </w:style>
  <w:style w:type="character" w:styleId="UnresolvedMention">
    <w:name w:val="Unresolved Mention"/>
    <w:basedOn w:val="DefaultParagraphFont"/>
    <w:uiPriority w:val="99"/>
    <w:semiHidden/>
    <w:unhideWhenUsed/>
    <w:rsid w:val="008600FE"/>
    <w:rPr>
      <w:color w:val="605E5C"/>
      <w:shd w:val="clear" w:color="auto" w:fill="E1DFDD"/>
    </w:rPr>
  </w:style>
  <w:style w:type="paragraph" w:styleId="BalloonText">
    <w:name w:val="Balloon Text"/>
    <w:basedOn w:val="Normal"/>
    <w:link w:val="BalloonTextChar"/>
    <w:uiPriority w:val="99"/>
    <w:semiHidden/>
    <w:unhideWhenUsed/>
    <w:rsid w:val="006B3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33"/>
    <w:rPr>
      <w:rFonts w:ascii="Segoe UI" w:hAnsi="Segoe UI" w:cs="Segoe UI"/>
      <w:sz w:val="18"/>
      <w:szCs w:val="18"/>
      <w:lang w:val="en-US"/>
    </w:rPr>
  </w:style>
  <w:style w:type="character" w:styleId="CommentReference">
    <w:name w:val="annotation reference"/>
    <w:basedOn w:val="DefaultParagraphFont"/>
    <w:uiPriority w:val="99"/>
    <w:semiHidden/>
    <w:unhideWhenUsed/>
    <w:rsid w:val="006B3233"/>
    <w:rPr>
      <w:sz w:val="18"/>
      <w:szCs w:val="18"/>
    </w:rPr>
  </w:style>
  <w:style w:type="paragraph" w:styleId="CommentText">
    <w:name w:val="annotation text"/>
    <w:basedOn w:val="Normal"/>
    <w:link w:val="CommentTextChar"/>
    <w:uiPriority w:val="99"/>
    <w:semiHidden/>
    <w:unhideWhenUsed/>
    <w:rsid w:val="006B3233"/>
  </w:style>
  <w:style w:type="character" w:customStyle="1" w:styleId="CommentTextChar">
    <w:name w:val="Comment Text Char"/>
    <w:basedOn w:val="DefaultParagraphFont"/>
    <w:link w:val="CommentText"/>
    <w:uiPriority w:val="99"/>
    <w:semiHidden/>
    <w:rsid w:val="006B3233"/>
    <w:rPr>
      <w:sz w:val="24"/>
      <w:szCs w:val="24"/>
      <w:lang w:val="en-US"/>
    </w:rPr>
  </w:style>
  <w:style w:type="character" w:styleId="FollowedHyperlink">
    <w:name w:val="FollowedHyperlink"/>
    <w:basedOn w:val="DefaultParagraphFont"/>
    <w:uiPriority w:val="99"/>
    <w:semiHidden/>
    <w:unhideWhenUsed/>
    <w:rsid w:val="005F1486"/>
    <w:rPr>
      <w:color w:val="954F72" w:themeColor="followedHyperlink"/>
      <w:u w:val="single"/>
    </w:rPr>
  </w:style>
  <w:style w:type="table" w:customStyle="1" w:styleId="TableGrid1">
    <w:name w:val="Table Grid1"/>
    <w:basedOn w:val="TableNormal"/>
    <w:next w:val="TableGrid"/>
    <w:uiPriority w:val="39"/>
    <w:rsid w:val="00A91CA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3E2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E26"/>
    <w:pPr>
      <w:spacing w:after="0" w:line="240" w:lineRule="auto"/>
    </w:pPr>
    <w:rPr>
      <w:sz w:val="24"/>
      <w:szCs w:val="24"/>
    </w:rPr>
  </w:style>
  <w:style w:type="paragraph" w:styleId="Header">
    <w:name w:val="header"/>
    <w:basedOn w:val="Normal"/>
    <w:link w:val="HeaderChar"/>
    <w:uiPriority w:val="99"/>
    <w:unhideWhenUsed/>
    <w:rsid w:val="00FB44E3"/>
    <w:pPr>
      <w:tabs>
        <w:tab w:val="center" w:pos="4513"/>
        <w:tab w:val="right" w:pos="9026"/>
      </w:tabs>
    </w:pPr>
  </w:style>
  <w:style w:type="character" w:customStyle="1" w:styleId="HeaderChar">
    <w:name w:val="Header Char"/>
    <w:basedOn w:val="DefaultParagraphFont"/>
    <w:link w:val="Header"/>
    <w:uiPriority w:val="99"/>
    <w:rsid w:val="00FB44E3"/>
    <w:rPr>
      <w:sz w:val="24"/>
      <w:szCs w:val="24"/>
    </w:rPr>
  </w:style>
  <w:style w:type="paragraph" w:styleId="Footer">
    <w:name w:val="footer"/>
    <w:basedOn w:val="Normal"/>
    <w:link w:val="FooterChar"/>
    <w:uiPriority w:val="99"/>
    <w:unhideWhenUsed/>
    <w:rsid w:val="00FB44E3"/>
    <w:pPr>
      <w:tabs>
        <w:tab w:val="center" w:pos="4513"/>
        <w:tab w:val="right" w:pos="9026"/>
      </w:tabs>
    </w:pPr>
  </w:style>
  <w:style w:type="character" w:customStyle="1" w:styleId="FooterChar">
    <w:name w:val="Footer Char"/>
    <w:basedOn w:val="DefaultParagraphFont"/>
    <w:link w:val="Footer"/>
    <w:uiPriority w:val="99"/>
    <w:rsid w:val="00FB44E3"/>
    <w:rPr>
      <w:sz w:val="24"/>
      <w:szCs w:val="24"/>
    </w:rPr>
  </w:style>
  <w:style w:type="table" w:customStyle="1" w:styleId="TableGrid3">
    <w:name w:val="Table Grid3"/>
    <w:basedOn w:val="TableNormal"/>
    <w:next w:val="TableGrid"/>
    <w:uiPriority w:val="39"/>
    <w:rsid w:val="00FC3FC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1A3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4EF8"/>
    <w:rPr>
      <w:b/>
      <w:bCs/>
      <w:sz w:val="20"/>
      <w:szCs w:val="20"/>
    </w:rPr>
  </w:style>
  <w:style w:type="character" w:customStyle="1" w:styleId="CommentSubjectChar">
    <w:name w:val="Comment Subject Char"/>
    <w:basedOn w:val="CommentTextChar"/>
    <w:link w:val="CommentSubject"/>
    <w:uiPriority w:val="99"/>
    <w:semiHidden/>
    <w:rsid w:val="00D04EF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kew.org/science/our-science/projects/plant-and-fungal-trees-of-life" TargetMode="External"/><Relationship Id="rId26" Type="http://schemas.openxmlformats.org/officeDocument/2006/relationships/hyperlink" Target="https://www.genomicsforaustralianplants.com/wp-content/uploads/2019/04/SCHEDULE_1_GenomicsAustPlants_Data_Policy_final.pdf" TargetMode="External"/><Relationship Id="rId39" Type="http://schemas.openxmlformats.org/officeDocument/2006/relationships/hyperlink" Target="https://www.genomicsforaustralianplants.com/agreements-policies/" TargetMode="External"/><Relationship Id="rId3" Type="http://schemas.openxmlformats.org/officeDocument/2006/relationships/styles" Target="styles.xml"/><Relationship Id="rId21" Type="http://schemas.openxmlformats.org/officeDocument/2006/relationships/hyperlink" Target="file:///C:\Users\Mabel%20Lum\Dropbox%20(BPA)\BPA%20General\Australian_Plants\Communications\EOI\2.%20Phylogenomics\3.%20EOI_Nov2019_v2\mlum@bioplatforms.com" TargetMode="External"/><Relationship Id="rId34" Type="http://schemas.openxmlformats.org/officeDocument/2006/relationships/hyperlink" Target="mailto:Katharina.Nargar@csiro.au" TargetMode="External"/><Relationship Id="rId42" Type="http://schemas.openxmlformats.org/officeDocument/2006/relationships/hyperlink" Target="mailto:mlum@bioplatforms.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iodiversity.org.au/nsl/services/APC" TargetMode="External"/><Relationship Id="rId25" Type="http://schemas.openxmlformats.org/officeDocument/2006/relationships/hyperlink" Target="https://www.genomicsforaustralianplants.com/wp-content/uploads/2019/04/SCHEDULE_2_GenomicsAustPlants_Communications_Policy_final.pdf" TargetMode="External"/><Relationship Id="rId33" Type="http://schemas.openxmlformats.org/officeDocument/2006/relationships/hyperlink" Target="mailto:herve.sauquet@gmail.com" TargetMode="External"/><Relationship Id="rId38" Type="http://schemas.openxmlformats.org/officeDocument/2006/relationships/hyperlink" Target="mailto:Chris.Jackson@rbg.vic.gov.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odiversity.org.au/nsl/services/APC" TargetMode="External"/><Relationship Id="rId20" Type="http://schemas.openxmlformats.org/officeDocument/2006/relationships/hyperlink" Target="https://academic.oup.com/sysbio/article/68/4/594/5237557" TargetMode="External"/><Relationship Id="rId29" Type="http://schemas.openxmlformats.org/officeDocument/2006/relationships/hyperlink" Target="file:///C:\Users\Mabel%20Lum\Dropbox%20(BPA)\BPA%20General\Australian_Plants\Communications\ASBS%20conference_Nov2019\darren.crayn@jcu.edu.au" TargetMode="External"/><Relationship Id="rId41" Type="http://schemas.openxmlformats.org/officeDocument/2006/relationships/hyperlink" Target="file:///C:\Users\Mabel%20Lum\Dropbox%20(BPA)\BPA%20General\Australian_Plants\Communications\EOI\2.%20Phylogenomics\3.%20EOI_Nov2019_v2\darren.crayn@jcu.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org.au/support/analysis/decadal-plans-science/discovering-biodiversity-decadal-plan-taxonomy" TargetMode="External"/><Relationship Id="rId24" Type="http://schemas.openxmlformats.org/officeDocument/2006/relationships/hyperlink" Target="https://www.genomicsforaustralianplants.com/wp-content/uploads/2019/04/SCHEDULE_1_GenomicsAustPlants_Data_Policy_final.pdf" TargetMode="External"/><Relationship Id="rId32" Type="http://schemas.openxmlformats.org/officeDocument/2006/relationships/hyperlink" Target="mailto:Daniel.Murphy@rbg.vic.gov.au" TargetMode="External"/><Relationship Id="rId37" Type="http://schemas.openxmlformats.org/officeDocument/2006/relationships/hyperlink" Target="mailto:Anna.Syme@rbg.vic.gov.au" TargetMode="External"/><Relationship Id="rId40" Type="http://schemas.openxmlformats.org/officeDocument/2006/relationships/hyperlink" Target="mailto:mlum@bioplatform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genomicsforaustralianplants.com/wp-content/uploads/2019/04/GenomicsAustPlants_Collaborative_Agreement_final.pdf" TargetMode="External"/><Relationship Id="rId28" Type="http://schemas.openxmlformats.org/officeDocument/2006/relationships/hyperlink" Target="https://www.genomicsforaustralianplants.com/wp-content/uploads/2019/04/SCHEDULE_2_GenomicsAustPlants_Communications_Policy_final.pdf" TargetMode="External"/><Relationship Id="rId36" Type="http://schemas.openxmlformats.org/officeDocument/2006/relationships/hyperlink" Target="mailto:matthew.barrett@dbca.wa.gov.au" TargetMode="External"/><Relationship Id="rId10" Type="http://schemas.openxmlformats.org/officeDocument/2006/relationships/hyperlink" Target="https://www.genomicsforaustralianplants.com/" TargetMode="External"/><Relationship Id="rId19" Type="http://schemas.openxmlformats.org/officeDocument/2006/relationships/hyperlink" Target="https://academic.oup.com/sysbio/article/68/4/594/5237557" TargetMode="External"/><Relationship Id="rId31" Type="http://schemas.openxmlformats.org/officeDocument/2006/relationships/hyperlink" Target="mailto:michelle.waycott@adelaide.edu.au" TargetMode="External"/><Relationship Id="rId44" Type="http://schemas.openxmlformats.org/officeDocument/2006/relationships/hyperlink" Target="https://tinyurl.com/ve6u3y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file:///C:\Users\Mabel%20Lum\Dropbox%20(BPA)\BPA%20General\Australian_Plants\Communications\EOI\2.%20Phylogenomics\3.%20EOI_Nov2019_v2\mlum@bioplatforms.com" TargetMode="External"/><Relationship Id="rId27" Type="http://schemas.openxmlformats.org/officeDocument/2006/relationships/hyperlink" Target="https://www.genomicsforaustralianplants.com/agreements-policies/" TargetMode="External"/><Relationship Id="rId30" Type="http://schemas.openxmlformats.org/officeDocument/2006/relationships/hyperlink" Target="file:///C:\Users\Mabel%20Lum\Dropbox%20(BPA)\BPA%20General\Australian_Plants\Communications\ASBS%20conference_Nov2019\mlum@bioplatforms.com" TargetMode="External"/><Relationship Id="rId35" Type="http://schemas.openxmlformats.org/officeDocument/2006/relationships/hyperlink" Target="mailto:kelly.shepherd@dbca.wa.gov.au" TargetMode="External"/><Relationship Id="rId43" Type="http://schemas.openxmlformats.org/officeDocument/2006/relationships/hyperlink" Target="https://tinyurl.com/ve6u3y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AD47-4EE4-4F72-BA07-304A182C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Lum</dc:creator>
  <cp:keywords/>
  <dc:description/>
  <cp:lastModifiedBy>Mabel Lum</cp:lastModifiedBy>
  <cp:revision>8</cp:revision>
  <dcterms:created xsi:type="dcterms:W3CDTF">2020-01-15T05:11:00Z</dcterms:created>
  <dcterms:modified xsi:type="dcterms:W3CDTF">2020-01-16T13:04:00Z</dcterms:modified>
</cp:coreProperties>
</file>